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59E" w:rsidRPr="009745EB" w:rsidRDefault="007A259E" w:rsidP="00881B39">
      <w:pPr>
        <w:pStyle w:val="11"/>
        <w:spacing w:before="0" w:beforeAutospacing="0" w:after="0" w:afterAutospacing="0" w:line="360" w:lineRule="auto"/>
        <w:jc w:val="right"/>
        <w:rPr>
          <w:b/>
          <w:lang w:val="ru-RU"/>
        </w:rPr>
      </w:pPr>
      <w:bookmarkStart w:id="0" w:name="sub_1000"/>
      <w:r w:rsidRPr="009745EB">
        <w:rPr>
          <w:b/>
          <w:lang w:val="ru-RU"/>
        </w:rPr>
        <w:t xml:space="preserve">«Утверждаю» </w:t>
      </w:r>
    </w:p>
    <w:p w:rsidR="007A259E" w:rsidRPr="009745EB" w:rsidRDefault="007A259E" w:rsidP="00881B39">
      <w:pPr>
        <w:pStyle w:val="11"/>
        <w:spacing w:before="0" w:beforeAutospacing="0" w:after="0" w:afterAutospacing="0" w:line="360" w:lineRule="auto"/>
        <w:jc w:val="right"/>
        <w:rPr>
          <w:b/>
          <w:lang w:val="ru-RU"/>
        </w:rPr>
      </w:pPr>
      <w:r w:rsidRPr="009745EB">
        <w:rPr>
          <w:b/>
          <w:lang w:val="ru-RU"/>
        </w:rPr>
        <w:t>Директор МБУ ДОД</w:t>
      </w:r>
    </w:p>
    <w:p w:rsidR="007A259E" w:rsidRPr="009745EB" w:rsidRDefault="007A259E" w:rsidP="00881B39">
      <w:pPr>
        <w:pStyle w:val="11"/>
        <w:spacing w:before="0" w:beforeAutospacing="0" w:after="0" w:afterAutospacing="0" w:line="360" w:lineRule="auto"/>
        <w:jc w:val="right"/>
        <w:rPr>
          <w:b/>
          <w:lang w:val="ru-RU"/>
        </w:rPr>
      </w:pPr>
      <w:r w:rsidRPr="009745EB">
        <w:rPr>
          <w:b/>
          <w:lang w:val="ru-RU"/>
        </w:rPr>
        <w:t>ДЮСШ г. Ак-Довурака</w:t>
      </w:r>
    </w:p>
    <w:p w:rsidR="007A259E" w:rsidRPr="009745EB" w:rsidRDefault="007A259E" w:rsidP="00881B39">
      <w:pPr>
        <w:pStyle w:val="11"/>
        <w:spacing w:before="0" w:beforeAutospacing="0" w:after="0" w:afterAutospacing="0" w:line="360" w:lineRule="auto"/>
        <w:jc w:val="right"/>
        <w:rPr>
          <w:b/>
          <w:lang w:val="ru-RU"/>
        </w:rPr>
      </w:pPr>
      <w:r w:rsidRPr="009745EB">
        <w:rPr>
          <w:b/>
          <w:lang w:val="ru-RU"/>
        </w:rPr>
        <w:t xml:space="preserve">_____________ И.С. </w:t>
      </w:r>
      <w:proofErr w:type="spellStart"/>
      <w:r w:rsidRPr="009745EB">
        <w:rPr>
          <w:b/>
          <w:lang w:val="ru-RU"/>
        </w:rPr>
        <w:t>Булавко</w:t>
      </w:r>
      <w:proofErr w:type="spellEnd"/>
    </w:p>
    <w:p w:rsidR="007A259E" w:rsidRPr="009745EB" w:rsidRDefault="007A259E" w:rsidP="00881B39">
      <w:pPr>
        <w:pStyle w:val="11"/>
        <w:spacing w:before="0" w:beforeAutospacing="0" w:after="0" w:afterAutospacing="0" w:line="360" w:lineRule="auto"/>
        <w:jc w:val="right"/>
        <w:rPr>
          <w:b/>
          <w:lang w:val="ru-RU"/>
        </w:rPr>
      </w:pPr>
      <w:r w:rsidRPr="009745EB">
        <w:rPr>
          <w:b/>
          <w:lang w:val="ru-RU"/>
        </w:rPr>
        <w:t>от «___»____________2013 г.</w:t>
      </w:r>
    </w:p>
    <w:p w:rsidR="007A259E" w:rsidRPr="009745EB" w:rsidRDefault="007A259E" w:rsidP="00881B39">
      <w:pPr>
        <w:pStyle w:val="11"/>
        <w:spacing w:before="0" w:beforeAutospacing="0" w:after="0" w:afterAutospacing="0" w:line="360" w:lineRule="auto"/>
        <w:jc w:val="right"/>
        <w:rPr>
          <w:b/>
          <w:lang w:val="ru-RU"/>
        </w:rPr>
      </w:pPr>
    </w:p>
    <w:p w:rsidR="007A259E" w:rsidRPr="00053914" w:rsidRDefault="007A259E" w:rsidP="007A259E">
      <w:pPr>
        <w:pStyle w:val="11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lang w:val="ru-RU"/>
        </w:rPr>
      </w:pPr>
    </w:p>
    <w:p w:rsidR="007A259E" w:rsidRPr="00053914" w:rsidRDefault="007A259E" w:rsidP="00053914">
      <w:pPr>
        <w:pStyle w:val="11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ru-RU"/>
        </w:rPr>
      </w:pPr>
      <w:r w:rsidRPr="00053914">
        <w:rPr>
          <w:b/>
          <w:color w:val="000000"/>
          <w:sz w:val="28"/>
          <w:szCs w:val="28"/>
          <w:lang w:val="ru-RU"/>
        </w:rPr>
        <w:t>Положение</w:t>
      </w:r>
      <w:r w:rsidRPr="00053914">
        <w:rPr>
          <w:b/>
          <w:color w:val="000000"/>
          <w:sz w:val="28"/>
          <w:szCs w:val="28"/>
          <w:lang w:val="ru-RU"/>
        </w:rPr>
        <w:br/>
        <w:t>о выплатах стимулирующег</w:t>
      </w:r>
      <w:r w:rsidR="00053914" w:rsidRPr="00053914">
        <w:rPr>
          <w:b/>
          <w:color w:val="000000"/>
          <w:sz w:val="28"/>
          <w:szCs w:val="28"/>
          <w:lang w:val="ru-RU"/>
        </w:rPr>
        <w:t>о характера работникам</w:t>
      </w:r>
    </w:p>
    <w:p w:rsidR="007A259E" w:rsidRPr="00053914" w:rsidRDefault="007A259E" w:rsidP="00053914">
      <w:pPr>
        <w:pStyle w:val="11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ru-RU"/>
        </w:rPr>
      </w:pPr>
      <w:r w:rsidRPr="00053914">
        <w:rPr>
          <w:b/>
          <w:color w:val="000000"/>
          <w:sz w:val="28"/>
          <w:szCs w:val="28"/>
          <w:lang w:val="ru-RU"/>
        </w:rPr>
        <w:t xml:space="preserve">муниципального бюджетного учреждения </w:t>
      </w:r>
    </w:p>
    <w:p w:rsidR="007A259E" w:rsidRPr="00053914" w:rsidRDefault="007A259E" w:rsidP="00053914">
      <w:pPr>
        <w:pStyle w:val="11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ru-RU"/>
        </w:rPr>
      </w:pPr>
      <w:r w:rsidRPr="00053914">
        <w:rPr>
          <w:b/>
          <w:color w:val="000000"/>
          <w:sz w:val="28"/>
          <w:szCs w:val="28"/>
          <w:lang w:val="ru-RU"/>
        </w:rPr>
        <w:t xml:space="preserve">дополнительного образования детей </w:t>
      </w:r>
    </w:p>
    <w:p w:rsidR="007A259E" w:rsidRPr="00053914" w:rsidRDefault="007A259E" w:rsidP="00053914">
      <w:pPr>
        <w:pStyle w:val="11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ru-RU"/>
        </w:rPr>
      </w:pPr>
      <w:r w:rsidRPr="00053914">
        <w:rPr>
          <w:b/>
          <w:color w:val="000000"/>
          <w:sz w:val="28"/>
          <w:szCs w:val="28"/>
          <w:lang w:val="ru-RU"/>
        </w:rPr>
        <w:t>детско-юношеской</w:t>
      </w:r>
      <w:r w:rsidR="005A0ED8">
        <w:rPr>
          <w:b/>
          <w:color w:val="000000"/>
          <w:sz w:val="28"/>
          <w:szCs w:val="28"/>
          <w:lang w:val="ru-RU"/>
        </w:rPr>
        <w:t xml:space="preserve"> спортивной школы </w:t>
      </w:r>
      <w:proofErr w:type="gramStart"/>
      <w:r w:rsidR="005A0ED8">
        <w:rPr>
          <w:b/>
          <w:color w:val="000000"/>
          <w:sz w:val="28"/>
          <w:szCs w:val="28"/>
          <w:lang w:val="ru-RU"/>
        </w:rPr>
        <w:t>г</w:t>
      </w:r>
      <w:proofErr w:type="gramEnd"/>
      <w:r w:rsidR="005A0ED8">
        <w:rPr>
          <w:b/>
          <w:color w:val="000000"/>
          <w:sz w:val="28"/>
          <w:szCs w:val="28"/>
          <w:lang w:val="ru-RU"/>
        </w:rPr>
        <w:t>. Ак-Довурак</w:t>
      </w:r>
    </w:p>
    <w:p w:rsidR="007A259E" w:rsidRPr="00053914" w:rsidRDefault="005A0ED8" w:rsidP="00053914">
      <w:pPr>
        <w:pStyle w:val="11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(МБУ ДОД ДЮСШ г. Ак-Довурак</w:t>
      </w:r>
      <w:r w:rsidR="007A259E" w:rsidRPr="00053914">
        <w:rPr>
          <w:b/>
          <w:color w:val="000000"/>
          <w:sz w:val="28"/>
          <w:szCs w:val="28"/>
          <w:lang w:val="ru-RU"/>
        </w:rPr>
        <w:t>)</w:t>
      </w:r>
    </w:p>
    <w:bookmarkEnd w:id="0"/>
    <w:p w:rsidR="007A259E" w:rsidRPr="00053914" w:rsidRDefault="007A259E" w:rsidP="007A259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A259E" w:rsidRPr="00053914" w:rsidRDefault="007A259E" w:rsidP="007A259E">
      <w:pPr>
        <w:pStyle w:val="1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bookmarkStart w:id="1" w:name="sub_100"/>
      <w:r w:rsidRPr="00053914">
        <w:rPr>
          <w:rFonts w:ascii="Times New Roman" w:hAnsi="Times New Roman" w:cs="Times New Roman"/>
          <w:color w:val="000000"/>
          <w:sz w:val="28"/>
          <w:szCs w:val="28"/>
          <w:lang w:val="ru-RU"/>
        </w:rPr>
        <w:t>1. Общие положения</w:t>
      </w:r>
    </w:p>
    <w:bookmarkEnd w:id="1"/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color w:val="000000"/>
          <w:sz w:val="28"/>
          <w:szCs w:val="28"/>
        </w:rPr>
        <w:t xml:space="preserve">1.1. </w:t>
      </w:r>
      <w:proofErr w:type="gramStart"/>
      <w:r w:rsidRPr="00053914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Настоящее положение о  выплатах стимулирующего характера работникам (исключая тренеров-преподавателей)  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>муниципального бюджетного учреждения дополнительного образования детей детско-юношеской</w:t>
      </w:r>
      <w:r w:rsidR="005A0ED8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спортивной школы г. Ак-Довурак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53914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>разработано в соответствии с Указами Президента Российской Федерации от 7 мая 2012 года № 597 «О мерах по реализации государственной социальной политики», № 599 «О мерах по реализации государственной политики в области образования и науки», Постановлением Правительства Республики Тыва от 11 декабря</w:t>
      </w:r>
      <w:proofErr w:type="gramEnd"/>
      <w:r w:rsidRPr="00053914">
        <w:rPr>
          <w:rFonts w:ascii="Times New Roman" w:hAnsi="Times New Roman" w:cs="Times New Roman"/>
          <w:color w:val="000000"/>
          <w:sz w:val="28"/>
          <w:szCs w:val="28"/>
        </w:rPr>
        <w:t xml:space="preserve"> 2013 года № 721 «О внесении изменений в постановление Правительства РТ от 4 мая 2009 года №179», Приказа Министерства образования и науки РТ от 10 декабря 2013 года № 1456/</w:t>
      </w:r>
      <w:proofErr w:type="spellStart"/>
      <w:r w:rsidRPr="00053914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 w:rsidRPr="00053914">
        <w:rPr>
          <w:rFonts w:ascii="Times New Roman" w:hAnsi="Times New Roman" w:cs="Times New Roman"/>
          <w:color w:val="000000"/>
          <w:sz w:val="28"/>
          <w:szCs w:val="28"/>
        </w:rPr>
        <w:t xml:space="preserve"> «О внесении изменений в приказ Министерства образования, науки и молодежной политики РТ от 8 мая 2009 года № 366/</w:t>
      </w:r>
      <w:proofErr w:type="spellStart"/>
      <w:r w:rsidRPr="00053914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 w:rsidRPr="00053914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sub_103"/>
      <w:r w:rsidRPr="00053914">
        <w:rPr>
          <w:rFonts w:ascii="Times New Roman" w:hAnsi="Times New Roman" w:cs="Times New Roman"/>
          <w:color w:val="000000"/>
          <w:sz w:val="28"/>
          <w:szCs w:val="28"/>
        </w:rPr>
        <w:t>1.2.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 w:rsidRPr="00053914">
        <w:rPr>
          <w:rFonts w:ascii="Times New Roman" w:hAnsi="Times New Roman" w:cs="Times New Roman"/>
          <w:color w:val="000000"/>
          <w:sz w:val="28"/>
          <w:szCs w:val="28"/>
        </w:rPr>
        <w:t xml:space="preserve">Основаниями для стимулирования работников ДЮСШ являются качественное исполнение должностных обязанностей, строгое соблюдение устава образовательного учреждения, правил внутреннего распорядка, успешное и своевременное выполнение плановых мероприятий,  неукоснительное соблюдение норм трудовой дисциплины и 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профессиональной этики, четкое и своевременное исполнение приказов и распоряжений вышестоящих органов, директора ДЮСШ, решений педагогического и иных советов (органов) общественно-государственного управления ДЮСШ.</w:t>
      </w:r>
      <w:proofErr w:type="gramEnd"/>
    </w:p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color w:val="000000"/>
          <w:sz w:val="28"/>
          <w:szCs w:val="28"/>
        </w:rPr>
        <w:t>1.3.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ab/>
      </w:r>
      <w:bookmarkStart w:id="3" w:name="sub_114"/>
      <w:bookmarkEnd w:id="2"/>
      <w:r w:rsidRPr="00053914">
        <w:rPr>
          <w:rFonts w:ascii="Times New Roman" w:hAnsi="Times New Roman" w:cs="Times New Roman"/>
          <w:color w:val="000000"/>
          <w:sz w:val="28"/>
          <w:szCs w:val="28"/>
        </w:rPr>
        <w:t>Стимулирующая часть заработной платы работников ДЮСШ зависит от качества выполняемых работ, определяемого согласно индикаторам и показателям для расчета выплат в пределах стимулирующей части фонда оплаты труда (табл.1). П</w:t>
      </w:r>
      <w:r w:rsidR="00F71FAE">
        <w:rPr>
          <w:rFonts w:ascii="Times New Roman" w:hAnsi="Times New Roman" w:cs="Times New Roman"/>
          <w:color w:val="000000"/>
          <w:sz w:val="28"/>
          <w:szCs w:val="28"/>
        </w:rPr>
        <w:t>ри «высоком качестве выполнения работ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 xml:space="preserve">» стимулирующие выплаты составляют до 50 % размера ставки оплаты труда </w:t>
      </w:r>
      <w:r w:rsidR="00053914" w:rsidRPr="00053914">
        <w:rPr>
          <w:rFonts w:ascii="Times New Roman" w:hAnsi="Times New Roman" w:cs="Times New Roman"/>
          <w:color w:val="000000"/>
          <w:sz w:val="28"/>
          <w:szCs w:val="28"/>
        </w:rPr>
        <w:t>работников ДЮСШ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>. При «оптимальном кач</w:t>
      </w:r>
      <w:r w:rsidR="00F71FAE">
        <w:rPr>
          <w:rFonts w:ascii="Times New Roman" w:hAnsi="Times New Roman" w:cs="Times New Roman"/>
          <w:color w:val="000000"/>
          <w:sz w:val="28"/>
          <w:szCs w:val="28"/>
        </w:rPr>
        <w:t>естве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>» выплаты составляют до 30%  размера ставки. При «удовлет</w:t>
      </w:r>
      <w:r w:rsidR="00F71FAE">
        <w:rPr>
          <w:rFonts w:ascii="Times New Roman" w:hAnsi="Times New Roman" w:cs="Times New Roman"/>
          <w:color w:val="000000"/>
          <w:sz w:val="28"/>
          <w:szCs w:val="28"/>
        </w:rPr>
        <w:t>ворительном качестве</w:t>
      </w:r>
      <w:r w:rsidRPr="00053914">
        <w:rPr>
          <w:rFonts w:ascii="Times New Roman" w:hAnsi="Times New Roman" w:cs="Times New Roman"/>
          <w:color w:val="000000"/>
          <w:sz w:val="28"/>
          <w:szCs w:val="28"/>
        </w:rPr>
        <w:t>» выплаты составляют до 10 % размера ставки.</w:t>
      </w:r>
    </w:p>
    <w:p w:rsidR="007A259E" w:rsidRPr="00053914" w:rsidRDefault="007A259E" w:rsidP="007A259E">
      <w:pPr>
        <w:spacing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b/>
          <w:color w:val="000000"/>
          <w:sz w:val="28"/>
          <w:szCs w:val="28"/>
        </w:rPr>
        <w:t>2. Критерии оценки труда работников.</w:t>
      </w:r>
    </w:p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color w:val="000000"/>
          <w:sz w:val="28"/>
          <w:szCs w:val="28"/>
        </w:rPr>
        <w:t>При установлении выплат стимулирующего характера работникам используются следующие критерии оценки их труда:</w:t>
      </w:r>
    </w:p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color w:val="000000"/>
          <w:sz w:val="28"/>
          <w:szCs w:val="28"/>
        </w:rPr>
        <w:t>2.1.  Качественное выполнение функциональных обязанностей согласно должностной инструкции.</w:t>
      </w:r>
    </w:p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color w:val="000000"/>
          <w:sz w:val="28"/>
          <w:szCs w:val="28"/>
        </w:rPr>
        <w:t>2.2.  Проявление творческой инициативы, самостоятельности, ответственного отношения к профессиональному долгу.</w:t>
      </w:r>
    </w:p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color w:val="000000"/>
          <w:sz w:val="28"/>
          <w:szCs w:val="28"/>
        </w:rPr>
        <w:t>2.3.  Выполнение особо важной работы, активное участие в мероприятиях, проводимых вышестоящими органами, успешное выполнение плановых показателей, вклад в развитие образовательной деятельности, совершенствование форм и методов обучения и воспитания.</w:t>
      </w:r>
    </w:p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color w:val="000000"/>
          <w:sz w:val="28"/>
          <w:szCs w:val="28"/>
        </w:rPr>
        <w:t>2.4.  Интенсивность и высокие показатели деятельности.</w:t>
      </w:r>
    </w:p>
    <w:p w:rsidR="007A259E" w:rsidRPr="00053914" w:rsidRDefault="007A259E" w:rsidP="007A259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color w:val="000000"/>
          <w:sz w:val="28"/>
          <w:szCs w:val="28"/>
        </w:rPr>
        <w:t>2.5.  Эффективная деятельность по реализации основных направлений учреждения.</w:t>
      </w:r>
    </w:p>
    <w:p w:rsidR="00053914" w:rsidRDefault="007A259E" w:rsidP="00053914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Показатели для расчета выплат стимулирующей части административно-управленческому персоналу </w:t>
      </w:r>
    </w:p>
    <w:p w:rsidR="007A259E" w:rsidRPr="00053914" w:rsidRDefault="007A259E" w:rsidP="00053914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53914">
        <w:rPr>
          <w:rFonts w:ascii="Times New Roman" w:hAnsi="Times New Roman" w:cs="Times New Roman"/>
          <w:b/>
          <w:color w:val="000000"/>
          <w:sz w:val="28"/>
          <w:szCs w:val="28"/>
        </w:rPr>
        <w:t>ДОД ДЮСШ г. Ак-Довурака.</w:t>
      </w:r>
    </w:p>
    <w:p w:rsidR="007A259E" w:rsidRPr="00C64407" w:rsidRDefault="007A259E" w:rsidP="007A259E">
      <w:pPr>
        <w:spacing w:line="36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C64407">
        <w:rPr>
          <w:rFonts w:ascii="Times New Roman" w:hAnsi="Times New Roman" w:cs="Times New Roman"/>
          <w:color w:val="000000"/>
        </w:rPr>
        <w:t>Таблица 1</w:t>
      </w:r>
      <w:r>
        <w:rPr>
          <w:rFonts w:ascii="Times New Roman" w:hAnsi="Times New Roman" w:cs="Times New Roman"/>
          <w:color w:val="000000"/>
        </w:rPr>
        <w:t>.</w:t>
      </w:r>
    </w:p>
    <w:p w:rsidR="007A259E" w:rsidRPr="00D22361" w:rsidRDefault="007A259E" w:rsidP="007A259E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</w:p>
    <w:tbl>
      <w:tblPr>
        <w:tblW w:w="97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9"/>
        <w:gridCol w:w="2001"/>
        <w:gridCol w:w="5454"/>
        <w:gridCol w:w="1586"/>
      </w:tblGrid>
      <w:tr w:rsidR="007A259E" w:rsidRPr="009745EB" w:rsidTr="008D6A8C">
        <w:tc>
          <w:tcPr>
            <w:tcW w:w="659" w:type="dxa"/>
          </w:tcPr>
          <w:p w:rsidR="007A259E" w:rsidRPr="009745EB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№</w:t>
            </w:r>
          </w:p>
          <w:p w:rsidR="007A259E" w:rsidRPr="009745EB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745E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745EB">
              <w:rPr>
                <w:rFonts w:ascii="Times New Roman" w:hAnsi="Times New Roman" w:cs="Times New Roman"/>
              </w:rPr>
              <w:t>/</w:t>
            </w:r>
            <w:proofErr w:type="spellStart"/>
            <w:r w:rsidRPr="009745E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01" w:type="dxa"/>
          </w:tcPr>
          <w:p w:rsidR="007A259E" w:rsidRPr="009745EB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5454" w:type="dxa"/>
          </w:tcPr>
          <w:p w:rsidR="007A259E" w:rsidRPr="009745EB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586" w:type="dxa"/>
          </w:tcPr>
          <w:p w:rsidR="007A259E" w:rsidRPr="009745EB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Проценты </w:t>
            </w:r>
          </w:p>
        </w:tc>
      </w:tr>
      <w:tr w:rsidR="007A259E" w:rsidRPr="009745EB" w:rsidTr="008D6A8C">
        <w:tc>
          <w:tcPr>
            <w:tcW w:w="659" w:type="dxa"/>
          </w:tcPr>
          <w:p w:rsidR="007A259E" w:rsidRPr="00881B39" w:rsidRDefault="007A259E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01" w:type="dxa"/>
          </w:tcPr>
          <w:p w:rsidR="007A259E" w:rsidRPr="00B41F93" w:rsidRDefault="007A259E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5454" w:type="dxa"/>
          </w:tcPr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.  Качество оформления правоустанавливающих  документов.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2.  Наличие государственно-общественной системы управления учреждением (совет, попечительский совет и др.)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3.  Соблюдение учреждением сроков прохождения лицензирования, государственной аккредитации.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4.  Выполнение трудового договора с учредителем.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5.  Обеспечение мер сохранности государственной собственности.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6.  Повышение квалификации работников.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 xml:space="preserve">7.  </w:t>
            </w:r>
            <w:proofErr w:type="gramStart"/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B41F93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сметы расходов учреждения, в том числе за счет предпринимательской и иной приносящей доход деятельности.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8.  Отсутствие кредиторской задолженности по заработной плате.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9.  Целевое расходование бюджетных средств.</w:t>
            </w:r>
          </w:p>
          <w:p w:rsidR="007A259E" w:rsidRPr="00B41F93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10.  Формирование кадрового резерва.</w:t>
            </w:r>
          </w:p>
          <w:p w:rsidR="007A259E" w:rsidRPr="0028345F" w:rsidRDefault="007A259E" w:rsidP="008D6A8C">
            <w:pPr>
              <w:rPr>
                <w:rFonts w:ascii="Times New Roman" w:hAnsi="Times New Roman" w:cs="Times New Roman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11.  Обеспечение высококачественного учебно-тренировочного процесса.</w:t>
            </w:r>
          </w:p>
        </w:tc>
        <w:tc>
          <w:tcPr>
            <w:tcW w:w="1586" w:type="dxa"/>
          </w:tcPr>
          <w:p w:rsidR="007A259E" w:rsidRPr="009745EB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7A259E" w:rsidRDefault="007A259E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A60E79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</w:p>
          <w:p w:rsidR="00A60E79" w:rsidRDefault="00C75AE5" w:rsidP="00A60E79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A60E79" w:rsidRDefault="00A60E79" w:rsidP="00C75AE5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AE5" w:rsidRPr="00C75AE5" w:rsidRDefault="00C75AE5" w:rsidP="00C75AE5">
            <w:pPr>
              <w:tabs>
                <w:tab w:val="left" w:pos="405"/>
                <w:tab w:val="center" w:pos="7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табл.2</w:t>
            </w:r>
          </w:p>
        </w:tc>
      </w:tr>
      <w:tr w:rsidR="00A60E79" w:rsidRPr="009745EB" w:rsidTr="008D6A8C">
        <w:trPr>
          <w:trHeight w:val="11415"/>
        </w:trPr>
        <w:tc>
          <w:tcPr>
            <w:tcW w:w="659" w:type="dxa"/>
            <w:tcBorders>
              <w:bottom w:val="single" w:sz="4" w:space="0" w:color="auto"/>
            </w:tcBorders>
          </w:tcPr>
          <w:p w:rsidR="00A60E79" w:rsidRPr="00881B39" w:rsidRDefault="00A60E79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Pr="009745EB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1" w:type="dxa"/>
            <w:tcBorders>
              <w:bottom w:val="single" w:sz="4" w:space="0" w:color="auto"/>
            </w:tcBorders>
          </w:tcPr>
          <w:p w:rsidR="00A60E79" w:rsidRPr="00B41F93" w:rsidRDefault="00A60E79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  <w:p w:rsidR="00A60E79" w:rsidRPr="00B41F93" w:rsidRDefault="00A60E79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1F93">
              <w:rPr>
                <w:rFonts w:ascii="Times New Roman" w:hAnsi="Times New Roman" w:cs="Times New Roman"/>
                <w:sz w:val="28"/>
                <w:szCs w:val="28"/>
              </w:rPr>
              <w:t>по УВР</w:t>
            </w: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Pr="009745EB" w:rsidRDefault="00A60E79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54" w:type="dxa"/>
            <w:tcBorders>
              <w:bottom w:val="single" w:sz="4" w:space="0" w:color="auto"/>
            </w:tcBorders>
          </w:tcPr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Эффективная организация и контроль за учебно-тренировочным процессом.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Организация учебно-методических семинаров для тренеров-преподавателей.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Качество осуществления координационно-методической работы с государственными, муниципальными  учреждениями дополнительного образования детей спортивной направленности и другими образовательными учреждениями.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Наличие в программе развития и годовом плане работы учреждения разделов по организации управления и контроля за деятельностью структурными подразделениями учреждения.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Высокий уровень организации и контроля воспитательной работы.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Организация работы общественных органов, участвующих в управлении ОУ.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Наличие ученического самоуправления.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Своевременное и качественное предоставление отчетности.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Отсутствие праваонарушений среди обучающихся, или динамика снижения доли от их общего количнства.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Формирование компетенций, положительных качеств личности.</w:t>
            </w:r>
          </w:p>
          <w:p w:rsidR="00A60E79" w:rsidRPr="00B41F93" w:rsidRDefault="00A60E79" w:rsidP="007A259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Полнота выполнения учебных планов и программ.</w:t>
            </w:r>
          </w:p>
          <w:p w:rsidR="00A60E79" w:rsidRPr="00D46F50" w:rsidRDefault="00A60E79" w:rsidP="007A259E">
            <w:pPr>
              <w:pStyle w:val="a7"/>
              <w:numPr>
                <w:ilvl w:val="0"/>
                <w:numId w:val="1"/>
              </w:numPr>
              <w:rPr>
                <w:lang w:val="ru-RU"/>
              </w:rPr>
            </w:pPr>
            <w:r w:rsidRPr="00B41F93"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Обеспечение высококачественного учебно-тренировочного процесса.</w:t>
            </w:r>
          </w:p>
        </w:tc>
        <w:tc>
          <w:tcPr>
            <w:tcW w:w="1586" w:type="dxa"/>
            <w:vMerge w:val="restart"/>
          </w:tcPr>
          <w:p w:rsidR="00A60E79" w:rsidRDefault="00A60E79" w:rsidP="008D6A8C">
            <w:pPr>
              <w:rPr>
                <w:rFonts w:ascii="Times New Roman" w:hAnsi="Times New Roman" w:cs="Times New Roman"/>
              </w:rPr>
            </w:pPr>
          </w:p>
          <w:p w:rsidR="00C75AE5" w:rsidRPr="00C75AE5" w:rsidRDefault="00C75AE5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AE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F71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5A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71FA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60E79" w:rsidRPr="000E389E" w:rsidRDefault="00A60E79" w:rsidP="008D6A8C">
            <w:pPr>
              <w:rPr>
                <w:rFonts w:ascii="Times New Roman" w:hAnsi="Times New Roman" w:cs="Times New Roman"/>
              </w:rPr>
            </w:pPr>
          </w:p>
          <w:p w:rsidR="00A60E79" w:rsidRPr="000E389E" w:rsidRDefault="00A60E79" w:rsidP="008D6A8C">
            <w:pPr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табл.2</w:t>
            </w: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Default="00C75AE5" w:rsidP="008D6A8C">
            <w:pPr>
              <w:rPr>
                <w:rFonts w:ascii="Times New Roman" w:hAnsi="Times New Roman" w:cs="Times New Roman"/>
              </w:rPr>
            </w:pPr>
          </w:p>
          <w:p w:rsidR="00C75AE5" w:rsidRPr="00C75AE5" w:rsidRDefault="00C75AE5" w:rsidP="00F71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75AE5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71FA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60E79" w:rsidRPr="009745EB" w:rsidTr="00A60E79">
        <w:trPr>
          <w:trHeight w:val="7465"/>
        </w:trPr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Pr="00A60E79" w:rsidRDefault="00A60E79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Pr="009745EB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1" w:type="dxa"/>
            <w:tcBorders>
              <w:top w:val="single" w:sz="4" w:space="0" w:color="auto"/>
              <w:bottom w:val="single" w:sz="4" w:space="0" w:color="auto"/>
            </w:tcBorders>
          </w:tcPr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Pr="00A60E79" w:rsidRDefault="00A60E79" w:rsidP="00A60E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E79">
              <w:rPr>
                <w:rFonts w:ascii="Times New Roman" w:hAnsi="Times New Roman" w:cs="Times New Roman"/>
                <w:sz w:val="28"/>
                <w:szCs w:val="28"/>
              </w:rPr>
              <w:t>Завхоз</w:t>
            </w: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Default="00A60E79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A60E79" w:rsidRPr="00B41F93" w:rsidRDefault="00A60E79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</w:tcPr>
          <w:p w:rsidR="00A60E79" w:rsidRDefault="00A60E79" w:rsidP="008D6A8C">
            <w:pPr>
              <w:tabs>
                <w:tab w:val="left" w:pos="3285"/>
              </w:tabs>
              <w:rPr>
                <w:sz w:val="28"/>
                <w:szCs w:val="28"/>
              </w:rPr>
            </w:pPr>
          </w:p>
          <w:p w:rsidR="00A60E79" w:rsidRP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60E79">
              <w:rPr>
                <w:rFonts w:ascii="Times New Roman" w:hAnsi="Times New Roman" w:cs="Times New Roman"/>
                <w:noProof/>
                <w:sz w:val="28"/>
                <w:szCs w:val="28"/>
              </w:rPr>
              <w:t>1.  Наличие материально-технического обеспечения в соответствии с требованиями образовательных программ, санитарно-гигиенических норм, пожарной безопасности и жизнеобеспечения.</w:t>
            </w:r>
          </w:p>
          <w:p w:rsidR="00A60E79" w:rsidRP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60E79">
              <w:rPr>
                <w:rFonts w:ascii="Times New Roman" w:hAnsi="Times New Roman" w:cs="Times New Roman"/>
                <w:noProof/>
                <w:sz w:val="28"/>
                <w:szCs w:val="28"/>
              </w:rPr>
              <w:t>2.    Наличие оборудованных спортивных залов, площадок, помещений для проведения занятий с обучающимися, организация работы специалистов, бытовых помещений, транспортных средств, соответствующих требованиям санитарно-гигиенических норм и пожарной безопасности.</w:t>
            </w:r>
          </w:p>
          <w:p w:rsid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60E79">
              <w:rPr>
                <w:rFonts w:ascii="Times New Roman" w:hAnsi="Times New Roman" w:cs="Times New Roman"/>
                <w:noProof/>
                <w:sz w:val="28"/>
                <w:szCs w:val="28"/>
              </w:rPr>
              <w:t>3.    Наличие нормативной документации по охране труда, технике безопасности и жизнеобеспечения учреждения.</w:t>
            </w:r>
          </w:p>
          <w:p w:rsid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4.   Выполнение требований Госпожнадзора, Роспотребнадзора и Энергонадзора.</w:t>
            </w:r>
          </w:p>
          <w:p w:rsid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5.  Безтравматическая деятельность членов коллектива.</w:t>
            </w:r>
          </w:p>
          <w:p w:rsid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6. Своевременное представление показаний приборов учета энергоносителей в соответствующие инстанции.</w:t>
            </w:r>
          </w:p>
          <w:p w:rsid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7. Наличие должностных инструкций работников учреждения.</w:t>
            </w:r>
          </w:p>
          <w:p w:rsid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8. Качестово учета материальных ценностей и их сохранность.</w:t>
            </w:r>
          </w:p>
          <w:p w:rsidR="00A60E79" w:rsidRPr="00A60E79" w:rsidRDefault="00A60E79" w:rsidP="00B41F9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9. Своевременность и обоснованность списания инвентаря и оборудования.</w:t>
            </w:r>
          </w:p>
          <w:p w:rsidR="00A60E79" w:rsidRPr="00B41F93" w:rsidRDefault="00A60E79" w:rsidP="008D6A8C">
            <w:pPr>
              <w:tabs>
                <w:tab w:val="left" w:pos="3285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41F93">
              <w:rPr>
                <w:sz w:val="28"/>
                <w:szCs w:val="28"/>
              </w:rPr>
              <w:tab/>
            </w:r>
          </w:p>
        </w:tc>
        <w:tc>
          <w:tcPr>
            <w:tcW w:w="1586" w:type="dxa"/>
            <w:vMerge/>
            <w:tcBorders>
              <w:bottom w:val="single" w:sz="4" w:space="0" w:color="auto"/>
            </w:tcBorders>
          </w:tcPr>
          <w:p w:rsidR="00A60E79" w:rsidRPr="000E389E" w:rsidRDefault="00A60E79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322C1E" w:rsidTr="008D6A8C">
        <w:trPr>
          <w:trHeight w:val="3817"/>
        </w:trPr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7A259E" w:rsidRPr="00881B39" w:rsidRDefault="00A60E79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  <w:p w:rsidR="007A259E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7A259E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7A259E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7A259E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7A259E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7A259E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7A259E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7A259E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Default="008D6A8C" w:rsidP="008D6A8C">
            <w:pPr>
              <w:jc w:val="center"/>
              <w:rPr>
                <w:rFonts w:ascii="Times New Roman" w:hAnsi="Times New Roman" w:cs="Times New Roman"/>
              </w:rPr>
            </w:pPr>
          </w:p>
          <w:p w:rsidR="008D6A8C" w:rsidRPr="00881B39" w:rsidRDefault="008D6A8C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4" w:space="0" w:color="auto"/>
            </w:tcBorders>
          </w:tcPr>
          <w:p w:rsidR="007A259E" w:rsidRPr="00C75AE5" w:rsidRDefault="00C75AE5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5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Инструктор-методист</w:t>
            </w:r>
          </w:p>
          <w:p w:rsidR="007A259E" w:rsidRPr="00C75AE5" w:rsidRDefault="007A259E" w:rsidP="008D6A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59E" w:rsidRDefault="007A259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Pr="00C75AE5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</w:tcPr>
          <w:p w:rsidR="003B481F" w:rsidRDefault="00C75AE5" w:rsidP="003B481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5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1.Качественный состав кадров по стажу работы и образованию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75AE5" w:rsidRDefault="003B481F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75AE5">
              <w:rPr>
                <w:rFonts w:ascii="Times New Roman" w:hAnsi="Times New Roman" w:cs="Times New Roman"/>
                <w:sz w:val="28"/>
                <w:szCs w:val="28"/>
              </w:rPr>
              <w:t>) проведение аттестации педагогических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481F" w:rsidRDefault="003B481F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б) % аттестованных педагогических работников на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высшую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квалификационные категории;</w:t>
            </w:r>
          </w:p>
          <w:p w:rsidR="003B481F" w:rsidRDefault="003B481F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% работников, прошедших повышение квалификации.</w:t>
            </w:r>
          </w:p>
          <w:p w:rsidR="003B481F" w:rsidRDefault="003B481F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481F" w:rsidRDefault="003B481F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A3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работников,  имеющих ученую степень, почетные звания.</w:t>
            </w:r>
          </w:p>
          <w:p w:rsidR="003B481F" w:rsidRDefault="00E65B92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A3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3B481F">
              <w:rPr>
                <w:rFonts w:ascii="Times New Roman" w:hAnsi="Times New Roman" w:cs="Times New Roman"/>
                <w:sz w:val="28"/>
                <w:szCs w:val="28"/>
              </w:rPr>
              <w:t>оличество работников, имеющих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правительственные и ведомственные награды.</w:t>
            </w:r>
          </w:p>
          <w:p w:rsidR="00E65B92" w:rsidRDefault="00E65B92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1A3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и качество мероприятий, проводимых с педагогическими работниками  (конференции, семинары, совещания, курсы повышения квалификации).</w:t>
            </w:r>
          </w:p>
          <w:p w:rsidR="00E65B92" w:rsidRDefault="00E65B92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1A3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Качество проводимых методических, советов учреждения</w:t>
            </w:r>
            <w:r w:rsidR="001A34A6">
              <w:rPr>
                <w:rFonts w:ascii="Times New Roman" w:hAnsi="Times New Roman" w:cs="Times New Roman"/>
                <w:sz w:val="28"/>
                <w:szCs w:val="28"/>
              </w:rPr>
              <w:t>, тренерских советов отделений, наличие протоколов.</w:t>
            </w:r>
          </w:p>
          <w:p w:rsidR="001A34A6" w:rsidRDefault="001A34A6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 Отчет структурных подразделений на совещаниях у директора, педагогических, методических советах.</w:t>
            </w:r>
          </w:p>
          <w:p w:rsidR="001A34A6" w:rsidRDefault="001A34A6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 Межведомственное взаимодействие и сотрудничество, взаимодействие с общественными организациями, творческими союзами, федерациями; сотрудничество с научными учреждениями по направлению деятельности учреждения.</w:t>
            </w:r>
          </w:p>
          <w:p w:rsidR="001A34A6" w:rsidRDefault="001A34A6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 Наличие планов работы структурных подразделений.</w:t>
            </w:r>
          </w:p>
          <w:p w:rsidR="001A34A6" w:rsidRDefault="001A34A6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 Качество проведения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внутришкольных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муниципальных, региональных мероприятий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34A6" w:rsidRDefault="001A34A6" w:rsidP="003B48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 Результативность обучения:</w:t>
            </w:r>
          </w:p>
          <w:p w:rsidR="001A34A6" w:rsidRPr="001A34A6" w:rsidRDefault="001A34A6" w:rsidP="001A34A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Число победителей и призеров соревнований различного уровня;</w:t>
            </w:r>
          </w:p>
          <w:p w:rsidR="001A34A6" w:rsidRDefault="001A34A6" w:rsidP="001A34A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Подготовка резерва сборных команд Республики Тыва и России;</w:t>
            </w:r>
          </w:p>
          <w:p w:rsidR="001A34A6" w:rsidRDefault="001A34A6" w:rsidP="001A34A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Выполнение КПН.</w:t>
            </w:r>
          </w:p>
          <w:p w:rsidR="001A34A6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 Своевременное и качественное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предоставление отчетности.</w:t>
            </w: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Сохранность и стабильность контингента обучающихся на этапах обучения.</w:t>
            </w:r>
            <w:proofErr w:type="gramEnd"/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  Полнота реализации учебных планов и программ.</w:t>
            </w:r>
          </w:p>
          <w:p w:rsidR="008D6A8C" w:rsidRPr="001A34A6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  Обеспечение высококачественного учебно-тренировочного процесса.</w:t>
            </w: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205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Достоверное и объективное отражение всех операций финансово-хозяйственной деятельности учреждения и обеспечение систематического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расходованием денежных средств и материальных</w:t>
            </w:r>
            <w:r w:rsidR="004205DF">
              <w:rPr>
                <w:rFonts w:ascii="Times New Roman" w:hAnsi="Times New Roman" w:cs="Times New Roman"/>
                <w:sz w:val="28"/>
                <w:szCs w:val="28"/>
              </w:rPr>
              <w:t xml:space="preserve"> ценностей в соответствии с целевым назначением; своевременное и качественное предоставление отчетности; выполнение финансовой дисциплины.</w:t>
            </w:r>
          </w:p>
          <w:p w:rsidR="008D6A8C" w:rsidRDefault="004205DF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 Организация бухгалтерского учета в соответствии с нормативными актами,  осуществление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 постановкой и состоянием отчетности в учреждении.</w:t>
            </w:r>
          </w:p>
          <w:p w:rsidR="004205DF" w:rsidRDefault="004205DF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сметы расходов учреждения, в том числе за счет предпринимательской  и иной приносящей доход деятельности.</w:t>
            </w:r>
          </w:p>
          <w:p w:rsidR="004205DF" w:rsidRDefault="004205DF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 Отсутствие кредиторской задолженности по заработной плате и других статей экономической классификации.</w:t>
            </w:r>
          </w:p>
          <w:p w:rsidR="004205DF" w:rsidRDefault="004205DF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 Своевременное списание основных средств.</w:t>
            </w:r>
          </w:p>
          <w:p w:rsidR="004205DF" w:rsidRDefault="004205DF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 Разработка новых программ, положений, подготовка экономических расчетов с учетом оптимизации расходов учреждения.</w:t>
            </w:r>
          </w:p>
          <w:p w:rsidR="004205DF" w:rsidRDefault="004205DF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 Качественное ведение документации.</w:t>
            </w:r>
          </w:p>
          <w:p w:rsidR="004205DF" w:rsidRDefault="004205DF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 </w:t>
            </w:r>
            <w:r w:rsidR="00735308">
              <w:rPr>
                <w:rFonts w:ascii="Times New Roman" w:hAnsi="Times New Roman" w:cs="Times New Roman"/>
                <w:sz w:val="28"/>
                <w:szCs w:val="28"/>
              </w:rPr>
              <w:t>Проведение инвентаризации.</w:t>
            </w:r>
          </w:p>
          <w:p w:rsidR="00735308" w:rsidRDefault="00735308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 Отсутствие зафиксированных нарушений со стороны налоговых органов, органов финансового контроля и главного распорядителя бюджетных средств. Оценивается по результатам работы за квартал.</w:t>
            </w:r>
          </w:p>
          <w:p w:rsidR="00735308" w:rsidRDefault="00735308" w:rsidP="0042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 Освоение бюджетных ассигнований. Оценивается по результатам работы за квартал. (При полном бюджетном финансировании).</w:t>
            </w:r>
          </w:p>
          <w:p w:rsidR="00735308" w:rsidRDefault="00735308" w:rsidP="007353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 Соблюдение сроков проведения конкурсных процедур в соответствии с Федеральным законом от 21.07.2008 № 94-ФЗ «О размещении заказов на поставки товаров, выполнения услуг для государственных и муниципальных нужд». Оценивается по результатам работы за квартал.</w:t>
            </w:r>
          </w:p>
          <w:p w:rsidR="00FE0AF8" w:rsidRDefault="00735308" w:rsidP="00FE0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 Участие в </w:t>
            </w:r>
            <w:r w:rsidR="00FE0AF8">
              <w:rPr>
                <w:rFonts w:ascii="Times New Roman" w:hAnsi="Times New Roman" w:cs="Times New Roman"/>
                <w:sz w:val="28"/>
                <w:szCs w:val="28"/>
              </w:rPr>
              <w:t>проектной деятельности с целью получения гранта (подтверждение участия приказом руководителя). Оценивается по результатам работы за квартал.</w:t>
            </w:r>
          </w:p>
          <w:p w:rsidR="007A259E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  Обеспечение высококачественного учебно-тренировочного процесса.</w:t>
            </w:r>
          </w:p>
          <w:p w:rsidR="00F71FAE" w:rsidRPr="00C75AE5" w:rsidRDefault="00F71FA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7A259E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 </w:t>
            </w:r>
            <w:r w:rsidR="00F71FA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A8C" w:rsidRDefault="008D6A8C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табл.2</w:t>
            </w:r>
          </w:p>
          <w:p w:rsidR="00F71FAE" w:rsidRDefault="00F71FA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FAE" w:rsidRDefault="00F71FA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FAE" w:rsidRDefault="00F71FA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90</w:t>
            </w: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FAE" w:rsidRDefault="00F71FAE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табл.2</w:t>
            </w:r>
          </w:p>
          <w:p w:rsidR="00FE0AF8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AF8" w:rsidRPr="00C75AE5" w:rsidRDefault="00FE0AF8" w:rsidP="008D6A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3"/>
    </w:tbl>
    <w:p w:rsidR="007A259E" w:rsidRDefault="007A259E" w:rsidP="007A259E">
      <w:pPr>
        <w:shd w:val="clear" w:color="auto" w:fill="FFFFFF"/>
        <w:ind w:right="106"/>
        <w:jc w:val="both"/>
        <w:rPr>
          <w:rFonts w:ascii="Times New Roman" w:hAnsi="Times New Roman" w:cs="Times New Roman"/>
        </w:rPr>
      </w:pPr>
    </w:p>
    <w:p w:rsidR="00FE0AF8" w:rsidRDefault="00FE0AF8" w:rsidP="00FE0AF8">
      <w:pPr>
        <w:shd w:val="clear" w:color="auto" w:fill="FFFFFF"/>
        <w:spacing w:after="0"/>
        <w:ind w:right="1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AF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Стимулирующие выплаты </w:t>
      </w:r>
    </w:p>
    <w:p w:rsidR="007A259E" w:rsidRDefault="00FE0AF8" w:rsidP="00FE0AF8">
      <w:pPr>
        <w:shd w:val="clear" w:color="auto" w:fill="FFFFFF"/>
        <w:spacing w:after="0"/>
        <w:ind w:right="1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AF8">
        <w:rPr>
          <w:rFonts w:ascii="Times New Roman" w:hAnsi="Times New Roman" w:cs="Times New Roman"/>
          <w:b/>
          <w:sz w:val="28"/>
          <w:szCs w:val="28"/>
        </w:rPr>
        <w:t>учебно-вспомогательному и обслуживающему персоналу.</w:t>
      </w:r>
    </w:p>
    <w:p w:rsidR="00FE0AF8" w:rsidRDefault="00FE0AF8" w:rsidP="00FE0AF8">
      <w:pPr>
        <w:shd w:val="clear" w:color="auto" w:fill="FFFFFF"/>
        <w:spacing w:after="0"/>
        <w:ind w:right="10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606" w:type="dxa"/>
        <w:tblLook w:val="04A0"/>
      </w:tblPr>
      <w:tblGrid>
        <w:gridCol w:w="2660"/>
        <w:gridCol w:w="5386"/>
        <w:gridCol w:w="1560"/>
      </w:tblGrid>
      <w:tr w:rsidR="00F71FAE" w:rsidRPr="00F71FAE" w:rsidTr="00F71FAE">
        <w:tc>
          <w:tcPr>
            <w:tcW w:w="2660" w:type="dxa"/>
          </w:tcPr>
          <w:p w:rsidR="00F71FAE" w:rsidRPr="00F71FAE" w:rsidRDefault="00F71FAE" w:rsidP="00FE0AF8">
            <w:pPr>
              <w:ind w:right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FAE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86" w:type="dxa"/>
          </w:tcPr>
          <w:p w:rsidR="00F71FAE" w:rsidRPr="00F71FAE" w:rsidRDefault="00F71FAE" w:rsidP="00FE0AF8">
            <w:pPr>
              <w:ind w:right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FAE">
              <w:rPr>
                <w:rFonts w:ascii="Times New Roman" w:hAnsi="Times New Roman" w:cs="Times New Roman"/>
                <w:sz w:val="24"/>
                <w:szCs w:val="24"/>
              </w:rPr>
              <w:t>Основания для стимулирования</w:t>
            </w:r>
          </w:p>
        </w:tc>
        <w:tc>
          <w:tcPr>
            <w:tcW w:w="1560" w:type="dxa"/>
          </w:tcPr>
          <w:p w:rsidR="00F71FAE" w:rsidRPr="00F71FAE" w:rsidRDefault="00F71FAE" w:rsidP="00FE0AF8">
            <w:pPr>
              <w:ind w:right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FAE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</w:tr>
      <w:tr w:rsidR="00F71FAE" w:rsidRPr="00F71FAE" w:rsidTr="00F71FAE">
        <w:tc>
          <w:tcPr>
            <w:tcW w:w="2660" w:type="dxa"/>
          </w:tcPr>
          <w:p w:rsidR="00F71FAE" w:rsidRPr="00F71FAE" w:rsidRDefault="00F71FAE" w:rsidP="00FE0AF8">
            <w:pPr>
              <w:ind w:right="10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FAE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5386" w:type="dxa"/>
          </w:tcPr>
          <w:p w:rsidR="00F71FAE" w:rsidRDefault="00F71FAE" w:rsidP="00F71FAE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E38E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Внедрение эффективных технологий комплексного сопровождения учащихся.</w:t>
            </w:r>
          </w:p>
          <w:p w:rsidR="00F71FAE" w:rsidRDefault="00F71FAE" w:rsidP="00F71FAE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 Результативность коррекционно</w:t>
            </w:r>
            <w:r w:rsidR="009E38EA">
              <w:rPr>
                <w:rFonts w:ascii="Times New Roman" w:hAnsi="Times New Roman" w:cs="Times New Roman"/>
                <w:sz w:val="28"/>
                <w:szCs w:val="28"/>
              </w:rPr>
              <w:t xml:space="preserve">-развивающей работы с </w:t>
            </w:r>
            <w:proofErr w:type="gramStart"/>
            <w:r w:rsidR="009E38EA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="009E3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38EA" w:rsidRDefault="009E38EA" w:rsidP="00F71FAE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 Обеспечение благоприятного психолого-педагогического микроклимата в коллективе.</w:t>
            </w:r>
          </w:p>
          <w:p w:rsidR="009E38EA" w:rsidRDefault="009E38EA" w:rsidP="00F71FAE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 Отсутствие конфликтных ситуаций.</w:t>
            </w:r>
          </w:p>
          <w:p w:rsidR="009E38EA" w:rsidRDefault="009E38EA" w:rsidP="00F71FAE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 Оптимальное взаимодействие с социальными партнерами.</w:t>
            </w:r>
          </w:p>
          <w:p w:rsidR="009E38EA" w:rsidRDefault="009E38EA" w:rsidP="00F71FAE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 Своевременное и качественное ведение банка данных учащихся, охваченных  различными видами контроля.</w:t>
            </w:r>
          </w:p>
          <w:p w:rsidR="009E38EA" w:rsidRPr="00F71FAE" w:rsidRDefault="009E38EA" w:rsidP="00F71FAE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 Поддержание благоприятного психологического климата в коллективе.</w:t>
            </w:r>
          </w:p>
        </w:tc>
        <w:tc>
          <w:tcPr>
            <w:tcW w:w="1560" w:type="dxa"/>
          </w:tcPr>
          <w:p w:rsidR="00F71FAE" w:rsidRPr="00F71FAE" w:rsidRDefault="009E38EA" w:rsidP="00FE0AF8">
            <w:pPr>
              <w:ind w:right="10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40</w:t>
            </w:r>
          </w:p>
        </w:tc>
      </w:tr>
      <w:tr w:rsidR="009E38EA" w:rsidRPr="00F71FAE" w:rsidTr="00F71FAE">
        <w:tc>
          <w:tcPr>
            <w:tcW w:w="2660" w:type="dxa"/>
          </w:tcPr>
          <w:p w:rsidR="009E38EA" w:rsidRPr="00F71FAE" w:rsidRDefault="009E38EA" w:rsidP="00FE0AF8">
            <w:pPr>
              <w:ind w:right="10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</w:tc>
        <w:tc>
          <w:tcPr>
            <w:tcW w:w="5386" w:type="dxa"/>
          </w:tcPr>
          <w:p w:rsidR="009E38EA" w:rsidRDefault="009E38EA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 Обеспечение исправного технического состояния автотранспорта.</w:t>
            </w:r>
          </w:p>
          <w:p w:rsidR="009E38EA" w:rsidRDefault="009E38EA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 Обеспечение безопасности перевозки.</w:t>
            </w:r>
          </w:p>
          <w:p w:rsidR="009E38EA" w:rsidRDefault="009E38EA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 Отсутствие ДТП, замечаний.</w:t>
            </w:r>
          </w:p>
          <w:p w:rsidR="009E38EA" w:rsidRPr="009E38EA" w:rsidRDefault="009E38EA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 Рациональное использование транспортного средства. Оценивается по результатам работы за квартал.</w:t>
            </w:r>
          </w:p>
        </w:tc>
        <w:tc>
          <w:tcPr>
            <w:tcW w:w="1560" w:type="dxa"/>
          </w:tcPr>
          <w:p w:rsidR="009E38EA" w:rsidRDefault="009E38EA" w:rsidP="00FE0AF8">
            <w:pPr>
              <w:ind w:right="10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40</w:t>
            </w:r>
          </w:p>
        </w:tc>
      </w:tr>
      <w:tr w:rsidR="009E38EA" w:rsidRPr="00F71FAE" w:rsidTr="00F71FAE">
        <w:tc>
          <w:tcPr>
            <w:tcW w:w="2660" w:type="dxa"/>
          </w:tcPr>
          <w:p w:rsidR="009E38EA" w:rsidRDefault="009E38EA" w:rsidP="00FE0AF8">
            <w:pPr>
              <w:ind w:right="10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Обслуживающий персонал</w:t>
            </w:r>
          </w:p>
        </w:tc>
        <w:tc>
          <w:tcPr>
            <w:tcW w:w="5386" w:type="dxa"/>
          </w:tcPr>
          <w:p w:rsidR="009E38EA" w:rsidRDefault="009E38EA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1.Качественное проведение генеральных уборок.</w:t>
            </w:r>
          </w:p>
          <w:p w:rsidR="009E38EA" w:rsidRDefault="009E38EA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 Содержание участка (территории)</w:t>
            </w:r>
            <w:r w:rsidR="000402EC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требованиями </w:t>
            </w:r>
            <w:proofErr w:type="spellStart"/>
            <w:r w:rsidR="000402EC">
              <w:rPr>
                <w:rFonts w:ascii="Times New Roman" w:hAnsi="Times New Roman" w:cs="Times New Roman"/>
                <w:sz w:val="28"/>
                <w:szCs w:val="28"/>
              </w:rPr>
              <w:t>СанПиНа</w:t>
            </w:r>
            <w:proofErr w:type="spellEnd"/>
            <w:r w:rsidR="000402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02EC" w:rsidRDefault="000402EC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 Качественная уборка помещений.</w:t>
            </w:r>
          </w:p>
          <w:p w:rsidR="000402EC" w:rsidRDefault="000402EC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 Оперативность выполнения заявок по устранению технических неполадок, выполнению дополнительных работ.</w:t>
            </w:r>
          </w:p>
          <w:p w:rsidR="000402EC" w:rsidRDefault="000402EC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 Участие в подготовке и проведении мероприятий (подтверждение участия приказом проводящей организации).  Оценивается по результатам работы за квартал. </w:t>
            </w:r>
          </w:p>
          <w:p w:rsidR="000402EC" w:rsidRDefault="000402EC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 Эффективное рациональное использование  материалов и оборудования. Оценивается по результатам работы за квартал.</w:t>
            </w:r>
          </w:p>
          <w:p w:rsidR="000402EC" w:rsidRDefault="000402EC" w:rsidP="009E38EA">
            <w:pPr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  Отсутствие жалоб на работника. Оценивается по результатам работы за квартал.</w:t>
            </w:r>
          </w:p>
        </w:tc>
        <w:tc>
          <w:tcPr>
            <w:tcW w:w="1560" w:type="dxa"/>
          </w:tcPr>
          <w:p w:rsidR="009E38EA" w:rsidRDefault="000402EC" w:rsidP="00FE0AF8">
            <w:pPr>
              <w:ind w:right="10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40</w:t>
            </w:r>
          </w:p>
        </w:tc>
      </w:tr>
    </w:tbl>
    <w:p w:rsidR="00F71FAE" w:rsidRPr="00F71FAE" w:rsidRDefault="00F71FAE" w:rsidP="00FE0AF8">
      <w:pPr>
        <w:shd w:val="clear" w:color="auto" w:fill="FFFFFF"/>
        <w:spacing w:after="0"/>
        <w:ind w:right="106"/>
        <w:jc w:val="center"/>
        <w:rPr>
          <w:rFonts w:ascii="Times New Roman" w:hAnsi="Times New Roman" w:cs="Times New Roman"/>
          <w:sz w:val="24"/>
          <w:szCs w:val="24"/>
        </w:rPr>
      </w:pPr>
    </w:p>
    <w:p w:rsidR="007A259E" w:rsidRPr="009745EB" w:rsidRDefault="007A259E" w:rsidP="007A259E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7A259E" w:rsidRPr="009745EB" w:rsidRDefault="007A259E" w:rsidP="007A259E">
      <w:pPr>
        <w:ind w:left="540" w:right="895"/>
        <w:jc w:val="center"/>
        <w:rPr>
          <w:rFonts w:ascii="Times New Roman" w:hAnsi="Times New Roman" w:cs="Times New Roman"/>
        </w:rPr>
      </w:pPr>
    </w:p>
    <w:p w:rsidR="007A259E" w:rsidRPr="000402EC" w:rsidRDefault="007A259E" w:rsidP="007A25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2EC">
        <w:rPr>
          <w:rFonts w:ascii="Times New Roman" w:hAnsi="Times New Roman" w:cs="Times New Roman"/>
          <w:b/>
          <w:sz w:val="28"/>
          <w:szCs w:val="28"/>
        </w:rPr>
        <w:t>Надбавки руководителям, специалистам за обеспечение высококачественного учебно-тренировочного процесса.</w:t>
      </w:r>
    </w:p>
    <w:p w:rsidR="007A259E" w:rsidRPr="00B90A56" w:rsidRDefault="007A259E" w:rsidP="007A259E">
      <w:pPr>
        <w:shd w:val="clear" w:color="auto" w:fill="FFFFFF"/>
        <w:spacing w:before="310" w:line="324" w:lineRule="exact"/>
        <w:ind w:left="1985" w:hanging="1985"/>
        <w:jc w:val="right"/>
        <w:rPr>
          <w:rFonts w:ascii="Times New Roman" w:hAnsi="Times New Roman" w:cs="Times New Roman"/>
          <w:spacing w:val="5"/>
          <w:sz w:val="18"/>
          <w:szCs w:val="18"/>
        </w:rPr>
      </w:pPr>
      <w:r w:rsidRPr="00B90A56">
        <w:rPr>
          <w:rFonts w:ascii="Times New Roman" w:hAnsi="Times New Roman" w:cs="Times New Roman"/>
          <w:spacing w:val="1"/>
          <w:sz w:val="18"/>
          <w:szCs w:val="18"/>
        </w:rPr>
        <w:t xml:space="preserve">Таблица № </w:t>
      </w:r>
      <w:r w:rsidR="00D46F50">
        <w:rPr>
          <w:rFonts w:ascii="Times New Roman" w:hAnsi="Times New Roman" w:cs="Times New Roman"/>
          <w:spacing w:val="1"/>
          <w:sz w:val="18"/>
          <w:szCs w:val="18"/>
        </w:rPr>
        <w:t>2</w:t>
      </w:r>
    </w:p>
    <w:tbl>
      <w:tblPr>
        <w:tblW w:w="492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6"/>
        <w:gridCol w:w="3460"/>
        <w:gridCol w:w="1111"/>
        <w:gridCol w:w="1974"/>
        <w:gridCol w:w="2127"/>
      </w:tblGrid>
      <w:tr w:rsidR="007A259E" w:rsidRPr="009745EB" w:rsidTr="008D6A8C">
        <w:trPr>
          <w:cantSplit/>
          <w:trHeight w:val="1380"/>
          <w:tblHeader/>
        </w:trPr>
        <w:tc>
          <w:tcPr>
            <w:tcW w:w="396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9745E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745EB">
              <w:rPr>
                <w:rFonts w:ascii="Times New Roman" w:hAnsi="Times New Roman" w:cs="Times New Roman"/>
              </w:rPr>
              <w:t>/</w:t>
            </w:r>
            <w:proofErr w:type="spellStart"/>
            <w:r w:rsidRPr="009745E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37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Статус официального спортивного соревнования</w:t>
            </w:r>
          </w:p>
        </w:tc>
        <w:tc>
          <w:tcPr>
            <w:tcW w:w="590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Занятое место</w:t>
            </w:r>
          </w:p>
        </w:tc>
        <w:tc>
          <w:tcPr>
            <w:tcW w:w="2177" w:type="pct"/>
            <w:gridSpan w:val="2"/>
            <w:vAlign w:val="center"/>
          </w:tcPr>
          <w:p w:rsidR="007A259E" w:rsidRPr="005930A1" w:rsidRDefault="007A259E" w:rsidP="008D6A8C">
            <w:pPr>
              <w:jc w:val="center"/>
              <w:rPr>
                <w:rFonts w:ascii="Times New Roman" w:hAnsi="Times New Roman" w:cs="Times New Roman"/>
              </w:rPr>
            </w:pPr>
            <w:r w:rsidRPr="005930A1">
              <w:rPr>
                <w:rFonts w:ascii="Times New Roman" w:hAnsi="Times New Roman" w:cs="Times New Roman"/>
              </w:rPr>
              <w:t>Баллы</w:t>
            </w:r>
            <w:r>
              <w:rPr>
                <w:rFonts w:ascii="Times New Roman" w:hAnsi="Times New Roman" w:cs="Times New Roman"/>
              </w:rPr>
              <w:t xml:space="preserve"> за 1 </w:t>
            </w:r>
            <w:proofErr w:type="gramStart"/>
            <w:r>
              <w:rPr>
                <w:rFonts w:ascii="Times New Roman" w:hAnsi="Times New Roman" w:cs="Times New Roman"/>
              </w:rPr>
              <w:t>обучающегося</w:t>
            </w:r>
            <w:proofErr w:type="gramEnd"/>
          </w:p>
        </w:tc>
      </w:tr>
      <w:tr w:rsidR="007A259E" w:rsidRPr="009745EB" w:rsidTr="008D6A8C">
        <w:trPr>
          <w:cantSplit/>
          <w:trHeight w:val="840"/>
          <w:tblHeader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8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Постоянный состав </w:t>
            </w:r>
            <w:proofErr w:type="gramStart"/>
            <w:r w:rsidRPr="009745EB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129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Переменный состав </w:t>
            </w:r>
            <w:proofErr w:type="gramStart"/>
            <w:r w:rsidRPr="009745EB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</w:tr>
      <w:tr w:rsidR="007A259E" w:rsidRPr="009745EB" w:rsidTr="008D6A8C">
        <w:trPr>
          <w:cantSplit/>
          <w:trHeight w:val="255"/>
          <w:tblHeader/>
        </w:trPr>
        <w:tc>
          <w:tcPr>
            <w:tcW w:w="396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0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48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9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6</w:t>
            </w:r>
          </w:p>
        </w:tc>
      </w:tr>
      <w:tr w:rsidR="007A259E" w:rsidRPr="00322C1E" w:rsidTr="008D6A8C">
        <w:trPr>
          <w:trHeight w:val="360"/>
        </w:trPr>
        <w:tc>
          <w:tcPr>
            <w:tcW w:w="5000" w:type="pct"/>
            <w:gridSpan w:val="5"/>
            <w:vAlign w:val="center"/>
          </w:tcPr>
          <w:p w:rsidR="007A259E" w:rsidRPr="009745EB" w:rsidRDefault="007A259E" w:rsidP="008D6A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45EB">
              <w:rPr>
                <w:rFonts w:ascii="Times New Roman" w:hAnsi="Times New Roman" w:cs="Times New Roman"/>
                <w:b/>
              </w:rPr>
              <w:t>1. Личные соревнования, включая эстафеты, группы, пары, экипажи и т.п.</w:t>
            </w:r>
          </w:p>
        </w:tc>
      </w:tr>
      <w:tr w:rsidR="007A259E" w:rsidRPr="009745EB" w:rsidTr="008D6A8C">
        <w:trPr>
          <w:trHeight w:val="315"/>
        </w:trPr>
        <w:tc>
          <w:tcPr>
            <w:tcW w:w="396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Олимпийские игры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1129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мира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Олимпийские игры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2-6</w:t>
            </w:r>
          </w:p>
        </w:tc>
        <w:tc>
          <w:tcPr>
            <w:tcW w:w="1048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129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5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мира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Европы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330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Кубок мира (сумма этапов или финал)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173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Кубок Европы (сумма этапов или финал)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мира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129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5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Европы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90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Кубок мира (сумма этапов или финал) 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17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Кубок Европы (сумма этапов или финал)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России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6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Кубок России (сумма этапов или финал)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Олимпийские игры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участие</w:t>
            </w:r>
          </w:p>
        </w:tc>
        <w:tc>
          <w:tcPr>
            <w:tcW w:w="1048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8</w:t>
            </w:r>
          </w:p>
        </w:tc>
        <w:tc>
          <w:tcPr>
            <w:tcW w:w="1129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3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мира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участие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Европы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участие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14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Кубок Европы (сумма этапов или финал)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694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Официальные международные спортивные соревнования (мужчины, женщины)</w:t>
            </w:r>
          </w:p>
        </w:tc>
        <w:tc>
          <w:tcPr>
            <w:tcW w:w="590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мира 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Европы (юниоры)</w:t>
            </w:r>
          </w:p>
        </w:tc>
        <w:tc>
          <w:tcPr>
            <w:tcW w:w="590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России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8</w:t>
            </w:r>
          </w:p>
        </w:tc>
        <w:tc>
          <w:tcPr>
            <w:tcW w:w="1129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3</w:t>
            </w:r>
          </w:p>
        </w:tc>
      </w:tr>
      <w:tr w:rsidR="007A259E" w:rsidRPr="009745EB" w:rsidTr="008D6A8C">
        <w:trPr>
          <w:trHeight w:val="79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Официальные международные спортивные соревнования (мужчины, женщины)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мира 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Европы 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России 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10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мира (юноши старшей возрастной группы)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10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Европы (юноши старшей возрастной группы)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765"/>
        </w:trPr>
        <w:tc>
          <w:tcPr>
            <w:tcW w:w="396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Официальные всероссийские спортивные соревнования (мужчины, женщины)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129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2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России 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10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России (юноши старшей возрастной группы)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10"/>
        </w:trPr>
        <w:tc>
          <w:tcPr>
            <w:tcW w:w="396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России (юноши старшей возрастной группы)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129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</w:tr>
      <w:tr w:rsidR="007A259E" w:rsidRPr="009745EB" w:rsidTr="008D6A8C">
        <w:trPr>
          <w:trHeight w:val="510"/>
        </w:trPr>
        <w:tc>
          <w:tcPr>
            <w:tcW w:w="396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и первенство Республики Тыва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29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</w:tr>
      <w:tr w:rsidR="007A259E" w:rsidRPr="00322C1E" w:rsidTr="008D6A8C">
        <w:trPr>
          <w:trHeight w:val="255"/>
        </w:trPr>
        <w:tc>
          <w:tcPr>
            <w:tcW w:w="5000" w:type="pct"/>
            <w:gridSpan w:val="5"/>
            <w:vAlign w:val="center"/>
          </w:tcPr>
          <w:p w:rsidR="007A259E" w:rsidRPr="009745EB" w:rsidRDefault="007A259E" w:rsidP="008D6A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45EB">
              <w:rPr>
                <w:rFonts w:ascii="Times New Roman" w:hAnsi="Times New Roman" w:cs="Times New Roman"/>
                <w:b/>
              </w:rPr>
              <w:t>2. Соревнования в командных игровых видах спорта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Олимпийские игры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1129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мира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Европы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Олимпийские игры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2-6</w:t>
            </w:r>
          </w:p>
        </w:tc>
        <w:tc>
          <w:tcPr>
            <w:tcW w:w="1048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129" w:type="pct"/>
            <w:vMerge w:val="restar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5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мира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Чемпионат Европы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607"/>
        </w:trPr>
        <w:tc>
          <w:tcPr>
            <w:tcW w:w="396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Официальные международные спортивные соревнования (мужчины, женщины)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8</w:t>
            </w:r>
          </w:p>
        </w:tc>
        <w:tc>
          <w:tcPr>
            <w:tcW w:w="1129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5</w:t>
            </w: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мира 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255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Европы (юниоры)</w:t>
            </w:r>
          </w:p>
        </w:tc>
        <w:tc>
          <w:tcPr>
            <w:tcW w:w="590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635"/>
        </w:trPr>
        <w:tc>
          <w:tcPr>
            <w:tcW w:w="396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Официальные международные спортивные соревнования (мужчины, женщины)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8</w:t>
            </w:r>
          </w:p>
        </w:tc>
        <w:tc>
          <w:tcPr>
            <w:tcW w:w="1129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3</w:t>
            </w:r>
          </w:p>
        </w:tc>
      </w:tr>
      <w:tr w:rsidR="007A259E" w:rsidRPr="009745EB" w:rsidTr="008D6A8C">
        <w:trPr>
          <w:trHeight w:val="510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мира (юноши старшей возрастной группы)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10"/>
        </w:trPr>
        <w:tc>
          <w:tcPr>
            <w:tcW w:w="396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Первенство Европы (юноши старшей возрастной группы)</w:t>
            </w:r>
          </w:p>
        </w:tc>
        <w:tc>
          <w:tcPr>
            <w:tcW w:w="590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19"/>
        </w:trPr>
        <w:tc>
          <w:tcPr>
            <w:tcW w:w="396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Официальные международные спортивные соревнования </w:t>
            </w:r>
            <w:r w:rsidRPr="009745EB">
              <w:rPr>
                <w:rFonts w:ascii="Times New Roman" w:hAnsi="Times New Roman" w:cs="Times New Roman"/>
              </w:rPr>
              <w:lastRenderedPageBreak/>
              <w:t>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lastRenderedPageBreak/>
              <w:t>1-3</w:t>
            </w:r>
          </w:p>
        </w:tc>
        <w:tc>
          <w:tcPr>
            <w:tcW w:w="1048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1129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2</w:t>
            </w:r>
          </w:p>
        </w:tc>
      </w:tr>
      <w:tr w:rsidR="007A259E" w:rsidRPr="009745EB" w:rsidTr="008D6A8C">
        <w:trPr>
          <w:trHeight w:val="707"/>
        </w:trPr>
        <w:tc>
          <w:tcPr>
            <w:tcW w:w="396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lastRenderedPageBreak/>
              <w:t>2.6.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Официальные международные спортивные соревнования (юноши старшей возрастной группы)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129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</w:tr>
      <w:tr w:rsidR="007A259E" w:rsidRPr="009745EB" w:rsidTr="008D6A8C">
        <w:trPr>
          <w:trHeight w:val="732"/>
        </w:trPr>
        <w:tc>
          <w:tcPr>
            <w:tcW w:w="396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За подготовку команды (членов команды), занявшей места:</w:t>
            </w:r>
          </w:p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- на чемпионате России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1129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2</w:t>
            </w:r>
          </w:p>
        </w:tc>
      </w:tr>
      <w:tr w:rsidR="007A259E" w:rsidRPr="009745EB" w:rsidTr="008D6A8C">
        <w:trPr>
          <w:trHeight w:val="168"/>
        </w:trPr>
        <w:tc>
          <w:tcPr>
            <w:tcW w:w="396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- на первенстве России 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048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64"/>
        </w:trPr>
        <w:tc>
          <w:tcPr>
            <w:tcW w:w="396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- на первенстве России (юноши старшей возрастной группы)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8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687"/>
        </w:trPr>
        <w:tc>
          <w:tcPr>
            <w:tcW w:w="396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За подготовку команды (членов команды), занявшие места: </w:t>
            </w:r>
          </w:p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- на чемпионате России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1048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1129" w:type="pct"/>
            <w:vMerge w:val="restar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</w:tr>
      <w:tr w:rsidR="007A259E" w:rsidRPr="009745EB" w:rsidTr="008D6A8C">
        <w:trPr>
          <w:trHeight w:val="333"/>
        </w:trPr>
        <w:tc>
          <w:tcPr>
            <w:tcW w:w="396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- на первенстве России (юниоры)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1048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64"/>
        </w:trPr>
        <w:tc>
          <w:tcPr>
            <w:tcW w:w="396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- на первенстве России (юноши старшей возрастной группы)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2-3</w:t>
            </w:r>
          </w:p>
        </w:tc>
        <w:tc>
          <w:tcPr>
            <w:tcW w:w="1048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vMerge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</w:p>
        </w:tc>
      </w:tr>
      <w:tr w:rsidR="007A259E" w:rsidRPr="009745EB" w:rsidTr="008D6A8C">
        <w:trPr>
          <w:trHeight w:val="564"/>
        </w:trPr>
        <w:tc>
          <w:tcPr>
            <w:tcW w:w="396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1837" w:type="pct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За подготовку команды (членов команды), занявшие места на чемпионате, первенстве Республики Тыва</w:t>
            </w:r>
          </w:p>
        </w:tc>
        <w:tc>
          <w:tcPr>
            <w:tcW w:w="590" w:type="pct"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1-3</w:t>
            </w:r>
          </w:p>
        </w:tc>
        <w:tc>
          <w:tcPr>
            <w:tcW w:w="1048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29" w:type="pct"/>
            <w:noWrap/>
            <w:vAlign w:val="center"/>
          </w:tcPr>
          <w:p w:rsidR="007A259E" w:rsidRPr="009745EB" w:rsidRDefault="007A259E" w:rsidP="008D6A8C">
            <w:pPr>
              <w:rPr>
                <w:rFonts w:ascii="Times New Roman" w:hAnsi="Times New Roman" w:cs="Times New Roman"/>
              </w:rPr>
            </w:pPr>
            <w:r w:rsidRPr="009745EB">
              <w:rPr>
                <w:rFonts w:ascii="Times New Roman" w:hAnsi="Times New Roman" w:cs="Times New Roman"/>
              </w:rPr>
              <w:t>1</w:t>
            </w:r>
          </w:p>
        </w:tc>
      </w:tr>
    </w:tbl>
    <w:p w:rsidR="007A259E" w:rsidRPr="009745EB" w:rsidRDefault="007A259E" w:rsidP="007A259E">
      <w:pPr>
        <w:ind w:left="7079" w:firstLine="709"/>
        <w:rPr>
          <w:rFonts w:ascii="Times New Roman" w:hAnsi="Times New Roman" w:cs="Times New Roman"/>
          <w:b/>
          <w:u w:val="single"/>
        </w:rPr>
      </w:pPr>
    </w:p>
    <w:p w:rsidR="007A259E" w:rsidRPr="000402EC" w:rsidRDefault="007A259E" w:rsidP="007A259E">
      <w:pPr>
        <w:jc w:val="both"/>
        <w:rPr>
          <w:rFonts w:ascii="Times New Roman" w:hAnsi="Times New Roman" w:cs="Times New Roman"/>
          <w:sz w:val="28"/>
          <w:szCs w:val="28"/>
        </w:rPr>
      </w:pPr>
      <w:r w:rsidRPr="000402EC">
        <w:rPr>
          <w:rFonts w:ascii="Times New Roman" w:hAnsi="Times New Roman" w:cs="Times New Roman"/>
          <w:sz w:val="28"/>
          <w:szCs w:val="28"/>
        </w:rPr>
        <w:t>Примечание:</w:t>
      </w:r>
    </w:p>
    <w:p w:rsidR="007A259E" w:rsidRPr="000402EC" w:rsidRDefault="007A259E" w:rsidP="007A259E">
      <w:pPr>
        <w:jc w:val="both"/>
        <w:rPr>
          <w:rFonts w:ascii="Times New Roman" w:hAnsi="Times New Roman" w:cs="Times New Roman"/>
          <w:sz w:val="28"/>
          <w:szCs w:val="28"/>
        </w:rPr>
      </w:pPr>
      <w:r w:rsidRPr="000402EC">
        <w:rPr>
          <w:rFonts w:ascii="Times New Roman" w:hAnsi="Times New Roman" w:cs="Times New Roman"/>
          <w:sz w:val="28"/>
          <w:szCs w:val="28"/>
        </w:rPr>
        <w:t xml:space="preserve">2. Если в период </w:t>
      </w:r>
      <w:proofErr w:type="gramStart"/>
      <w:r w:rsidRPr="000402EC">
        <w:rPr>
          <w:rFonts w:ascii="Times New Roman" w:hAnsi="Times New Roman" w:cs="Times New Roman"/>
          <w:sz w:val="28"/>
          <w:szCs w:val="28"/>
        </w:rPr>
        <w:t>действия установленного размера норматива оплаты труда тренера-преподавателя</w:t>
      </w:r>
      <w:proofErr w:type="gramEnd"/>
      <w:r w:rsidRPr="000402EC">
        <w:rPr>
          <w:rFonts w:ascii="Times New Roman" w:hAnsi="Times New Roman" w:cs="Times New Roman"/>
          <w:sz w:val="28"/>
          <w:szCs w:val="28"/>
        </w:rPr>
        <w:t xml:space="preserve"> по спорту и надбавок руководителям, специалистам, служащим, тренерам-преподавателям спортсмен улучшил спортивный результат, размер норматива оплаты и надбавок соответственно увеличивается и устанавливается новое исчисление срока их действия.</w:t>
      </w:r>
    </w:p>
    <w:p w:rsidR="007A259E" w:rsidRPr="000402EC" w:rsidRDefault="007A259E" w:rsidP="007A259E">
      <w:pPr>
        <w:jc w:val="both"/>
        <w:rPr>
          <w:rFonts w:ascii="Times New Roman" w:hAnsi="Times New Roman" w:cs="Times New Roman"/>
          <w:sz w:val="28"/>
          <w:szCs w:val="28"/>
        </w:rPr>
      </w:pPr>
      <w:r w:rsidRPr="000402EC">
        <w:rPr>
          <w:rFonts w:ascii="Times New Roman" w:hAnsi="Times New Roman" w:cs="Times New Roman"/>
          <w:sz w:val="28"/>
          <w:szCs w:val="28"/>
        </w:rPr>
        <w:lastRenderedPageBreak/>
        <w:t xml:space="preserve">3. Если по истечении </w:t>
      </w:r>
      <w:proofErr w:type="gramStart"/>
      <w:r w:rsidRPr="000402EC">
        <w:rPr>
          <w:rFonts w:ascii="Times New Roman" w:hAnsi="Times New Roman" w:cs="Times New Roman"/>
          <w:sz w:val="28"/>
          <w:szCs w:val="28"/>
        </w:rPr>
        <w:t>срока действия установленного размера норматива оплаты труда</w:t>
      </w:r>
      <w:proofErr w:type="gramEnd"/>
      <w:r w:rsidRPr="000402EC">
        <w:rPr>
          <w:rFonts w:ascii="Times New Roman" w:hAnsi="Times New Roman" w:cs="Times New Roman"/>
          <w:sz w:val="28"/>
          <w:szCs w:val="28"/>
        </w:rPr>
        <w:t xml:space="preserve"> и надбавок спортсмен не показал указанного в таблице результата, размер норматива оплаты труда тренера-преподавателя устанавливается в соответствии с этапом подготовки спортсмена, а надбавка не производится.</w:t>
      </w:r>
    </w:p>
    <w:p w:rsidR="007A259E" w:rsidRPr="000402EC" w:rsidRDefault="007A259E" w:rsidP="007A259E">
      <w:pPr>
        <w:jc w:val="both"/>
        <w:rPr>
          <w:rFonts w:ascii="Times New Roman" w:hAnsi="Times New Roman" w:cs="Times New Roman"/>
          <w:sz w:val="28"/>
          <w:szCs w:val="28"/>
        </w:rPr>
      </w:pPr>
      <w:r w:rsidRPr="000402EC">
        <w:rPr>
          <w:rFonts w:ascii="Times New Roman" w:hAnsi="Times New Roman" w:cs="Times New Roman"/>
          <w:sz w:val="28"/>
          <w:szCs w:val="28"/>
        </w:rPr>
        <w:t>4. В случае отсутствия утвержденных федеральным органом управления физической культурой и туризмом и Олимпийским комитетом России Списков сборных команд России по игровым видам спорта (основного, стажеров, резервного) при определении размера норматива оплаты труда и надбавок применять перечень уровня соревнований (гр.1 таблицы настоящего раздела).</w:t>
      </w:r>
    </w:p>
    <w:p w:rsidR="007A259E" w:rsidRPr="000402EC" w:rsidRDefault="007A259E" w:rsidP="007A259E">
      <w:pPr>
        <w:pStyle w:val="3"/>
        <w:rPr>
          <w:rFonts w:ascii="Times New Roman" w:hAnsi="Times New Roman" w:cs="Times New Roman"/>
          <w:sz w:val="28"/>
          <w:szCs w:val="28"/>
          <w:lang w:val="ru-RU"/>
        </w:rPr>
      </w:pPr>
      <w:r w:rsidRPr="000402EC">
        <w:rPr>
          <w:rFonts w:ascii="Times New Roman" w:hAnsi="Times New Roman" w:cs="Times New Roman"/>
          <w:sz w:val="28"/>
          <w:szCs w:val="28"/>
          <w:lang w:val="ru-RU"/>
        </w:rPr>
        <w:t>5. В п.1 .1—1.8. настоящей таблицы учитываются спортсмены основного состава сборных команд России, а на чемпионатах России — основного состава сборных команд республик, краев, областей и автономных образований; в п. 1.9—1.12. учитываются спортсмены молодежного, юниорского, старшего юношеского возрастов.</w:t>
      </w:r>
    </w:p>
    <w:p w:rsidR="007A259E" w:rsidRPr="000402EC" w:rsidRDefault="007A259E" w:rsidP="007A259E">
      <w:pPr>
        <w:pStyle w:val="3"/>
        <w:rPr>
          <w:rFonts w:ascii="Times New Roman" w:hAnsi="Times New Roman" w:cs="Times New Roman"/>
          <w:sz w:val="28"/>
          <w:szCs w:val="28"/>
          <w:lang w:val="ru-RU"/>
        </w:rPr>
      </w:pPr>
    </w:p>
    <w:p w:rsidR="007A259E" w:rsidRPr="000402EC" w:rsidRDefault="007A259E" w:rsidP="007A259E">
      <w:pPr>
        <w:pStyle w:val="3"/>
        <w:rPr>
          <w:rFonts w:ascii="Times New Roman" w:hAnsi="Times New Roman" w:cs="Times New Roman"/>
          <w:sz w:val="28"/>
          <w:szCs w:val="28"/>
          <w:lang w:val="ru-RU"/>
        </w:rPr>
      </w:pPr>
    </w:p>
    <w:p w:rsidR="007A259E" w:rsidRPr="000402EC" w:rsidRDefault="00881B39" w:rsidP="007A259E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3</w:t>
      </w:r>
      <w:r w:rsidR="007A259E" w:rsidRPr="000402EC">
        <w:rPr>
          <w:rFonts w:ascii="Times New Roman" w:hAnsi="Times New Roman"/>
          <w:b/>
          <w:sz w:val="28"/>
          <w:szCs w:val="28"/>
          <w:lang w:val="ru-RU"/>
        </w:rPr>
        <w:t xml:space="preserve">. Условия введения стимулирующих выплат. </w:t>
      </w:r>
    </w:p>
    <w:p w:rsidR="007A259E" w:rsidRPr="000402EC" w:rsidRDefault="007A259E" w:rsidP="007A259E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A259E" w:rsidRPr="000402EC" w:rsidRDefault="007A259E" w:rsidP="007A259E">
      <w:pPr>
        <w:pStyle w:val="a3"/>
        <w:jc w:val="both"/>
        <w:rPr>
          <w:rFonts w:ascii="Times New Roman" w:hAnsi="Times New Roman"/>
          <w:spacing w:val="-7"/>
          <w:sz w:val="28"/>
          <w:szCs w:val="28"/>
          <w:lang w:val="ru-RU"/>
        </w:rPr>
      </w:pPr>
      <w:r w:rsidRPr="000402EC">
        <w:rPr>
          <w:rFonts w:ascii="Times New Roman" w:hAnsi="Times New Roman"/>
          <w:spacing w:val="4"/>
          <w:sz w:val="28"/>
          <w:szCs w:val="28"/>
          <w:lang w:val="ru-RU"/>
        </w:rPr>
        <w:tab/>
      </w:r>
      <w:proofErr w:type="gramStart"/>
      <w:r w:rsidRPr="000402EC">
        <w:rPr>
          <w:rFonts w:ascii="Times New Roman" w:hAnsi="Times New Roman"/>
          <w:spacing w:val="4"/>
          <w:sz w:val="28"/>
          <w:szCs w:val="28"/>
          <w:lang w:val="ru-RU"/>
        </w:rPr>
        <w:t xml:space="preserve">3.1 Общий размер выплат за дополнительную работу и надбавок за </w:t>
      </w:r>
      <w:r w:rsidRPr="000402EC">
        <w:rPr>
          <w:rFonts w:ascii="Times New Roman" w:hAnsi="Times New Roman"/>
          <w:spacing w:val="2"/>
          <w:sz w:val="28"/>
          <w:szCs w:val="28"/>
          <w:lang w:val="ru-RU"/>
        </w:rPr>
        <w:t xml:space="preserve">качественные    показатели   работы,    интенсивность   и   напряженность   труда,  </w:t>
      </w:r>
      <w:r w:rsidRPr="000402EC">
        <w:rPr>
          <w:rFonts w:ascii="Times New Roman" w:hAnsi="Times New Roman"/>
          <w:spacing w:val="1"/>
          <w:sz w:val="28"/>
          <w:szCs w:val="28"/>
          <w:lang w:val="ru-RU"/>
        </w:rPr>
        <w:t xml:space="preserve">определяются   в  зависимости </w:t>
      </w:r>
      <w:r w:rsidR="000402EC">
        <w:rPr>
          <w:rFonts w:ascii="Times New Roman" w:hAnsi="Times New Roman"/>
          <w:spacing w:val="1"/>
          <w:sz w:val="28"/>
          <w:szCs w:val="28"/>
          <w:lang w:val="ru-RU"/>
        </w:rPr>
        <w:t xml:space="preserve">  от   выполняемого  работниками</w:t>
      </w:r>
      <w:r w:rsidRPr="000402EC">
        <w:rPr>
          <w:rFonts w:ascii="Times New Roman" w:hAnsi="Times New Roman"/>
          <w:spacing w:val="1"/>
          <w:sz w:val="28"/>
          <w:szCs w:val="28"/>
          <w:lang w:val="ru-RU"/>
        </w:rPr>
        <w:t xml:space="preserve">  дополнительного </w:t>
      </w:r>
      <w:r w:rsidRPr="000402EC">
        <w:rPr>
          <w:rFonts w:ascii="Times New Roman" w:hAnsi="Times New Roman"/>
          <w:spacing w:val="2"/>
          <w:sz w:val="28"/>
          <w:szCs w:val="28"/>
          <w:lang w:val="ru-RU"/>
        </w:rPr>
        <w:t xml:space="preserve">объема  работ,   их  качества,  или интенсивности, </w:t>
      </w:r>
      <w:r w:rsidRPr="000402EC">
        <w:rPr>
          <w:rFonts w:ascii="Times New Roman" w:hAnsi="Times New Roman"/>
          <w:spacing w:val="2"/>
          <w:sz w:val="28"/>
          <w:szCs w:val="28"/>
          <w:vertAlign w:val="superscript"/>
          <w:lang w:val="ru-RU"/>
        </w:rPr>
        <w:t xml:space="preserve">  </w:t>
      </w:r>
      <w:r w:rsidRPr="000402EC">
        <w:rPr>
          <w:rFonts w:ascii="Times New Roman" w:hAnsi="Times New Roman"/>
          <w:spacing w:val="2"/>
          <w:sz w:val="28"/>
          <w:szCs w:val="28"/>
          <w:lang w:val="ru-RU"/>
        </w:rPr>
        <w:t xml:space="preserve">и  устанавливается  приказом директора учреждения   в пределах выделенных средств   фонда оплаты труда на </w:t>
      </w:r>
      <w:r w:rsidRPr="000402EC">
        <w:rPr>
          <w:rFonts w:ascii="Times New Roman" w:hAnsi="Times New Roman"/>
          <w:spacing w:val="5"/>
          <w:sz w:val="28"/>
          <w:szCs w:val="28"/>
          <w:lang w:val="ru-RU"/>
        </w:rPr>
        <w:t xml:space="preserve">календарный год в соответствии с регламентом государственно-общественного </w:t>
      </w:r>
      <w:r w:rsidRPr="000402EC">
        <w:rPr>
          <w:rFonts w:ascii="Times New Roman" w:hAnsi="Times New Roman"/>
          <w:spacing w:val="2"/>
          <w:sz w:val="28"/>
          <w:szCs w:val="28"/>
          <w:lang w:val="ru-RU"/>
        </w:rPr>
        <w:t>распределения стимулирующей части заработной платы педагогов учреждения.</w:t>
      </w:r>
      <w:proofErr w:type="gramEnd"/>
    </w:p>
    <w:p w:rsidR="007A259E" w:rsidRPr="000402EC" w:rsidRDefault="007A259E" w:rsidP="007A259E">
      <w:pPr>
        <w:pStyle w:val="a3"/>
        <w:jc w:val="both"/>
        <w:rPr>
          <w:rFonts w:ascii="Times New Roman" w:hAnsi="Times New Roman"/>
          <w:spacing w:val="-7"/>
          <w:sz w:val="28"/>
          <w:szCs w:val="28"/>
          <w:lang w:val="ru-RU"/>
        </w:rPr>
      </w:pPr>
      <w:r w:rsidRPr="000402EC">
        <w:rPr>
          <w:rFonts w:ascii="Times New Roman" w:hAnsi="Times New Roman"/>
          <w:spacing w:val="-1"/>
          <w:sz w:val="28"/>
          <w:szCs w:val="28"/>
          <w:lang w:val="ru-RU"/>
        </w:rPr>
        <w:tab/>
        <w:t xml:space="preserve">3.2 Доплаты и надбавки могут устанавливаться на определенный период времени  </w:t>
      </w:r>
      <w:r w:rsidRPr="000402EC">
        <w:rPr>
          <w:rFonts w:ascii="Times New Roman" w:hAnsi="Times New Roman"/>
          <w:spacing w:val="1"/>
          <w:sz w:val="28"/>
          <w:szCs w:val="28"/>
          <w:lang w:val="ru-RU"/>
        </w:rPr>
        <w:t>или за выполнение конкретного объема работ.</w:t>
      </w:r>
    </w:p>
    <w:p w:rsidR="007A259E" w:rsidRPr="000402EC" w:rsidRDefault="007A259E" w:rsidP="007A259E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 w:rsidRPr="000402EC">
        <w:rPr>
          <w:rFonts w:ascii="Times New Roman" w:hAnsi="Times New Roman"/>
          <w:spacing w:val="4"/>
          <w:sz w:val="28"/>
          <w:szCs w:val="28"/>
          <w:lang w:val="ru-RU"/>
        </w:rPr>
        <w:tab/>
        <w:t xml:space="preserve">3.3 Размеры доплат и надбавок уменьшаются  или  отменяются при ухудшении </w:t>
      </w:r>
      <w:r w:rsidRPr="000402EC">
        <w:rPr>
          <w:rFonts w:ascii="Times New Roman" w:hAnsi="Times New Roman"/>
          <w:spacing w:val="6"/>
          <w:sz w:val="28"/>
          <w:szCs w:val="28"/>
          <w:lang w:val="ru-RU"/>
        </w:rPr>
        <w:t xml:space="preserve">качества работы, несвоевременном выполнении заданий, нарушении трудовой </w:t>
      </w:r>
      <w:r w:rsidRPr="000402EC">
        <w:rPr>
          <w:rFonts w:ascii="Times New Roman" w:hAnsi="Times New Roman"/>
          <w:spacing w:val="-2"/>
          <w:sz w:val="28"/>
          <w:szCs w:val="28"/>
          <w:lang w:val="ru-RU"/>
        </w:rPr>
        <w:t>дисциплины приказом   директора.</w:t>
      </w:r>
    </w:p>
    <w:p w:rsidR="007A259E" w:rsidRPr="000402EC" w:rsidRDefault="007A259E" w:rsidP="00881B39">
      <w:pPr>
        <w:pStyle w:val="a3"/>
        <w:ind w:firstLine="567"/>
        <w:rPr>
          <w:rFonts w:ascii="Times New Roman" w:hAnsi="Times New Roman"/>
          <w:sz w:val="28"/>
          <w:szCs w:val="28"/>
          <w:lang w:val="ru-RU"/>
        </w:rPr>
      </w:pPr>
      <w:r w:rsidRPr="000402EC">
        <w:rPr>
          <w:rFonts w:ascii="Times New Roman" w:hAnsi="Times New Roman"/>
          <w:spacing w:val="-7"/>
          <w:sz w:val="28"/>
          <w:szCs w:val="28"/>
          <w:lang w:val="ru-RU"/>
        </w:rPr>
        <w:t xml:space="preserve">3.4 </w:t>
      </w:r>
      <w:r w:rsidRPr="000402EC">
        <w:rPr>
          <w:rFonts w:ascii="Times New Roman" w:hAnsi="Times New Roman"/>
          <w:spacing w:val="6"/>
          <w:sz w:val="28"/>
          <w:szCs w:val="28"/>
          <w:lang w:val="ru-RU"/>
        </w:rPr>
        <w:t xml:space="preserve">Выплаты  стимулирующего  характера  (надбавки  и  доплаты)  к  ставкам </w:t>
      </w:r>
      <w:r w:rsidR="000402EC">
        <w:rPr>
          <w:rFonts w:ascii="Times New Roman" w:hAnsi="Times New Roman"/>
          <w:spacing w:val="2"/>
          <w:sz w:val="28"/>
          <w:szCs w:val="28"/>
          <w:lang w:val="ru-RU"/>
        </w:rPr>
        <w:t>зара</w:t>
      </w:r>
      <w:r w:rsidR="00881B39">
        <w:rPr>
          <w:rFonts w:ascii="Times New Roman" w:hAnsi="Times New Roman"/>
          <w:spacing w:val="2"/>
          <w:sz w:val="28"/>
          <w:szCs w:val="28"/>
          <w:lang w:val="ru-RU"/>
        </w:rPr>
        <w:t xml:space="preserve">ботной  </w:t>
      </w:r>
      <w:r w:rsidR="000402EC">
        <w:rPr>
          <w:rFonts w:ascii="Times New Roman" w:hAnsi="Times New Roman"/>
          <w:spacing w:val="2"/>
          <w:sz w:val="28"/>
          <w:szCs w:val="28"/>
          <w:lang w:val="ru-RU"/>
        </w:rPr>
        <w:t>платы работников</w:t>
      </w:r>
      <w:r w:rsidR="00881B39">
        <w:rPr>
          <w:rFonts w:ascii="Times New Roman" w:hAnsi="Times New Roman"/>
          <w:spacing w:val="2"/>
          <w:sz w:val="28"/>
          <w:szCs w:val="28"/>
          <w:lang w:val="ru-RU"/>
        </w:rPr>
        <w:t xml:space="preserve"> </w:t>
      </w:r>
      <w:r w:rsidRPr="000402EC">
        <w:rPr>
          <w:rFonts w:ascii="Times New Roman" w:hAnsi="Times New Roman"/>
          <w:spacing w:val="2"/>
          <w:sz w:val="28"/>
          <w:szCs w:val="28"/>
          <w:lang w:val="ru-RU"/>
        </w:rPr>
        <w:t xml:space="preserve"> учреждения </w:t>
      </w:r>
      <w:r w:rsidRPr="000402EC">
        <w:rPr>
          <w:rFonts w:ascii="Times New Roman" w:hAnsi="Times New Roman"/>
          <w:spacing w:val="1"/>
          <w:sz w:val="28"/>
          <w:szCs w:val="28"/>
          <w:lang w:val="ru-RU"/>
        </w:rPr>
        <w:t>устанавливаются в пределах стимулирующей части фонда оплаты труда.</w:t>
      </w:r>
    </w:p>
    <w:p w:rsidR="007A259E" w:rsidRPr="000402EC" w:rsidRDefault="007A259E" w:rsidP="00881B39">
      <w:pPr>
        <w:ind w:firstLine="70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A259E" w:rsidRPr="000402EC" w:rsidRDefault="007A259E" w:rsidP="007A259E">
      <w:pPr>
        <w:rPr>
          <w:sz w:val="28"/>
          <w:szCs w:val="28"/>
        </w:rPr>
      </w:pPr>
    </w:p>
    <w:p w:rsidR="009600E1" w:rsidRPr="000402EC" w:rsidRDefault="009600E1">
      <w:pPr>
        <w:rPr>
          <w:sz w:val="28"/>
          <w:szCs w:val="28"/>
        </w:rPr>
      </w:pPr>
    </w:p>
    <w:sectPr w:rsidR="009600E1" w:rsidRPr="000402EC" w:rsidSect="008D6A8C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1FA" w:rsidRDefault="001041FA" w:rsidP="00EB6D8A">
      <w:pPr>
        <w:spacing w:after="0" w:line="240" w:lineRule="auto"/>
      </w:pPr>
      <w:r>
        <w:separator/>
      </w:r>
    </w:p>
  </w:endnote>
  <w:endnote w:type="continuationSeparator" w:id="0">
    <w:p w:rsidR="001041FA" w:rsidRDefault="001041FA" w:rsidP="00EB6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A8C" w:rsidRDefault="0006077E" w:rsidP="008D6A8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D6A8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D6A8C" w:rsidRDefault="008D6A8C" w:rsidP="008D6A8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A8C" w:rsidRDefault="0006077E" w:rsidP="008D6A8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D6A8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A0ED8">
      <w:rPr>
        <w:rStyle w:val="a6"/>
        <w:noProof/>
      </w:rPr>
      <w:t>2</w:t>
    </w:r>
    <w:r>
      <w:rPr>
        <w:rStyle w:val="a6"/>
      </w:rPr>
      <w:fldChar w:fldCharType="end"/>
    </w:r>
  </w:p>
  <w:p w:rsidR="008D6A8C" w:rsidRPr="009248CC" w:rsidRDefault="008D6A8C" w:rsidP="008D6A8C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1FA" w:rsidRDefault="001041FA" w:rsidP="00EB6D8A">
      <w:pPr>
        <w:spacing w:after="0" w:line="240" w:lineRule="auto"/>
      </w:pPr>
      <w:r>
        <w:separator/>
      </w:r>
    </w:p>
  </w:footnote>
  <w:footnote w:type="continuationSeparator" w:id="0">
    <w:p w:rsidR="001041FA" w:rsidRDefault="001041FA" w:rsidP="00EB6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20AE7"/>
    <w:multiLevelType w:val="hybridMultilevel"/>
    <w:tmpl w:val="1E8E8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44982"/>
    <w:multiLevelType w:val="hybridMultilevel"/>
    <w:tmpl w:val="C0DA22BE"/>
    <w:lvl w:ilvl="0" w:tplc="18CE0F94">
      <w:start w:val="1"/>
      <w:numFmt w:val="decimal"/>
      <w:lvlText w:val="%1."/>
      <w:lvlJc w:val="left"/>
      <w:pPr>
        <w:ind w:left="3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07" w:hanging="360"/>
      </w:pPr>
    </w:lvl>
    <w:lvl w:ilvl="2" w:tplc="0419001B" w:tentative="1">
      <w:start w:val="1"/>
      <w:numFmt w:val="lowerRoman"/>
      <w:lvlText w:val="%3."/>
      <w:lvlJc w:val="right"/>
      <w:pPr>
        <w:ind w:left="1827" w:hanging="180"/>
      </w:pPr>
    </w:lvl>
    <w:lvl w:ilvl="3" w:tplc="0419000F" w:tentative="1">
      <w:start w:val="1"/>
      <w:numFmt w:val="decimal"/>
      <w:lvlText w:val="%4."/>
      <w:lvlJc w:val="left"/>
      <w:pPr>
        <w:ind w:left="2547" w:hanging="360"/>
      </w:pPr>
    </w:lvl>
    <w:lvl w:ilvl="4" w:tplc="04190019" w:tentative="1">
      <w:start w:val="1"/>
      <w:numFmt w:val="lowerLetter"/>
      <w:lvlText w:val="%5."/>
      <w:lvlJc w:val="left"/>
      <w:pPr>
        <w:ind w:left="3267" w:hanging="360"/>
      </w:pPr>
    </w:lvl>
    <w:lvl w:ilvl="5" w:tplc="0419001B" w:tentative="1">
      <w:start w:val="1"/>
      <w:numFmt w:val="lowerRoman"/>
      <w:lvlText w:val="%6."/>
      <w:lvlJc w:val="right"/>
      <w:pPr>
        <w:ind w:left="3987" w:hanging="180"/>
      </w:pPr>
    </w:lvl>
    <w:lvl w:ilvl="6" w:tplc="0419000F" w:tentative="1">
      <w:start w:val="1"/>
      <w:numFmt w:val="decimal"/>
      <w:lvlText w:val="%7."/>
      <w:lvlJc w:val="left"/>
      <w:pPr>
        <w:ind w:left="4707" w:hanging="360"/>
      </w:pPr>
    </w:lvl>
    <w:lvl w:ilvl="7" w:tplc="04190019" w:tentative="1">
      <w:start w:val="1"/>
      <w:numFmt w:val="lowerLetter"/>
      <w:lvlText w:val="%8."/>
      <w:lvlJc w:val="left"/>
      <w:pPr>
        <w:ind w:left="5427" w:hanging="360"/>
      </w:pPr>
    </w:lvl>
    <w:lvl w:ilvl="8" w:tplc="041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2">
    <w:nsid w:val="4BF828F3"/>
    <w:multiLevelType w:val="hybridMultilevel"/>
    <w:tmpl w:val="24308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D53FD7"/>
    <w:multiLevelType w:val="hybridMultilevel"/>
    <w:tmpl w:val="035E8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826194"/>
    <w:multiLevelType w:val="hybridMultilevel"/>
    <w:tmpl w:val="46B02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A259E"/>
    <w:rsid w:val="000402EC"/>
    <w:rsid w:val="000422D4"/>
    <w:rsid w:val="00053914"/>
    <w:rsid w:val="0006077E"/>
    <w:rsid w:val="001041FA"/>
    <w:rsid w:val="001A34A6"/>
    <w:rsid w:val="003B481F"/>
    <w:rsid w:val="004205DF"/>
    <w:rsid w:val="005700D0"/>
    <w:rsid w:val="005A0ED8"/>
    <w:rsid w:val="00735308"/>
    <w:rsid w:val="007A259E"/>
    <w:rsid w:val="00881B39"/>
    <w:rsid w:val="008D6A8C"/>
    <w:rsid w:val="009600E1"/>
    <w:rsid w:val="009E38EA"/>
    <w:rsid w:val="00A60E79"/>
    <w:rsid w:val="00B41F93"/>
    <w:rsid w:val="00C75AE5"/>
    <w:rsid w:val="00D46F50"/>
    <w:rsid w:val="00E65B92"/>
    <w:rsid w:val="00EB6D8A"/>
    <w:rsid w:val="00F71FAE"/>
    <w:rsid w:val="00FA0ED4"/>
    <w:rsid w:val="00FE0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D8A"/>
  </w:style>
  <w:style w:type="paragraph" w:styleId="1">
    <w:name w:val="heading 1"/>
    <w:basedOn w:val="a"/>
    <w:next w:val="a"/>
    <w:link w:val="10"/>
    <w:uiPriority w:val="9"/>
    <w:qFormat/>
    <w:rsid w:val="007A259E"/>
    <w:pPr>
      <w:keepNext/>
      <w:spacing w:before="240" w:after="60" w:line="240" w:lineRule="auto"/>
      <w:outlineLvl w:val="0"/>
    </w:pPr>
    <w:rPr>
      <w:rFonts w:ascii="Cambria" w:eastAsia="Times New Roman" w:hAnsi="Cambria" w:cs="Arial"/>
      <w:b/>
      <w:bCs/>
      <w:kern w:val="32"/>
      <w:sz w:val="32"/>
      <w:szCs w:val="3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259E"/>
    <w:rPr>
      <w:rFonts w:ascii="Cambria" w:eastAsia="Times New Roman" w:hAnsi="Cambria" w:cs="Arial"/>
      <w:b/>
      <w:bCs/>
      <w:kern w:val="32"/>
      <w:sz w:val="32"/>
      <w:szCs w:val="32"/>
      <w:lang w:val="en-US" w:eastAsia="en-US" w:bidi="en-US"/>
    </w:rPr>
  </w:style>
  <w:style w:type="paragraph" w:customStyle="1" w:styleId="11">
    <w:name w:val="1"/>
    <w:basedOn w:val="a"/>
    <w:rsid w:val="007A2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en-US"/>
    </w:rPr>
  </w:style>
  <w:style w:type="character" w:customStyle="1" w:styleId="grame">
    <w:name w:val="grame"/>
    <w:basedOn w:val="a0"/>
    <w:rsid w:val="007A259E"/>
  </w:style>
  <w:style w:type="paragraph" w:styleId="a3">
    <w:name w:val="No Spacing"/>
    <w:basedOn w:val="a"/>
    <w:uiPriority w:val="1"/>
    <w:qFormat/>
    <w:rsid w:val="007A259E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 w:bidi="en-US"/>
    </w:rPr>
  </w:style>
  <w:style w:type="paragraph" w:styleId="3">
    <w:name w:val="Body Text 3"/>
    <w:basedOn w:val="a"/>
    <w:link w:val="30"/>
    <w:uiPriority w:val="99"/>
    <w:unhideWhenUsed/>
    <w:rsid w:val="007A259E"/>
    <w:pPr>
      <w:spacing w:after="120" w:line="240" w:lineRule="auto"/>
    </w:pPr>
    <w:rPr>
      <w:rFonts w:ascii="Calibri" w:eastAsia="Times New Roman" w:hAnsi="Calibri" w:cs="Arial"/>
      <w:sz w:val="16"/>
      <w:szCs w:val="16"/>
      <w:lang w:val="en-US" w:eastAsia="en-US" w:bidi="en-US"/>
    </w:rPr>
  </w:style>
  <w:style w:type="character" w:customStyle="1" w:styleId="30">
    <w:name w:val="Основной текст 3 Знак"/>
    <w:basedOn w:val="a0"/>
    <w:link w:val="3"/>
    <w:uiPriority w:val="99"/>
    <w:rsid w:val="007A259E"/>
    <w:rPr>
      <w:rFonts w:ascii="Calibri" w:eastAsia="Times New Roman" w:hAnsi="Calibri" w:cs="Arial"/>
      <w:sz w:val="16"/>
      <w:szCs w:val="16"/>
      <w:lang w:val="en-US" w:eastAsia="en-US" w:bidi="en-US"/>
    </w:rPr>
  </w:style>
  <w:style w:type="paragraph" w:styleId="a4">
    <w:name w:val="footer"/>
    <w:basedOn w:val="a"/>
    <w:link w:val="a5"/>
    <w:rsid w:val="007A25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7A259E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page number"/>
    <w:basedOn w:val="a0"/>
    <w:rsid w:val="007A259E"/>
  </w:style>
  <w:style w:type="paragraph" w:styleId="a7">
    <w:name w:val="List Paragraph"/>
    <w:basedOn w:val="a"/>
    <w:uiPriority w:val="34"/>
    <w:qFormat/>
    <w:rsid w:val="007A259E"/>
    <w:pPr>
      <w:spacing w:after="0" w:line="240" w:lineRule="auto"/>
      <w:ind w:left="720"/>
      <w:contextualSpacing/>
    </w:pPr>
    <w:rPr>
      <w:rFonts w:ascii="Calibri" w:eastAsia="Times New Roman" w:hAnsi="Calibri" w:cs="Arial"/>
      <w:sz w:val="24"/>
      <w:szCs w:val="24"/>
      <w:lang w:val="en-US" w:eastAsia="en-US" w:bidi="en-US"/>
    </w:rPr>
  </w:style>
  <w:style w:type="table" w:styleId="a8">
    <w:name w:val="Table Grid"/>
    <w:basedOn w:val="a1"/>
    <w:uiPriority w:val="59"/>
    <w:rsid w:val="00F71F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14</Pages>
  <Words>2444</Words>
  <Characters>13933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RePack by SPecialiST</cp:lastModifiedBy>
  <cp:revision>7</cp:revision>
  <cp:lastPrinted>2014-04-23T03:28:00Z</cp:lastPrinted>
  <dcterms:created xsi:type="dcterms:W3CDTF">2014-04-19T01:54:00Z</dcterms:created>
  <dcterms:modified xsi:type="dcterms:W3CDTF">2014-04-23T03:32:00Z</dcterms:modified>
</cp:coreProperties>
</file>